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91691" w14:textId="4A3FD405" w:rsidR="00A61C9A" w:rsidRDefault="006D6E12" w:rsidP="00EB08D2">
      <w:pPr>
        <w:pStyle w:val="NoSpacing"/>
        <w:rPr>
          <w:rFonts w:asciiTheme="minorHAnsi" w:hAnsiTheme="minorHAnsi"/>
          <w:b/>
          <w:sz w:val="36"/>
        </w:rPr>
      </w:pP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00EB08D2">
        <w:rPr>
          <w:rFonts w:ascii="Arial" w:hAnsi="Arial"/>
          <w:sz w:val="28"/>
        </w:rPr>
        <w:tab/>
        <w:t xml:space="preserve">     </w:t>
      </w:r>
      <w:r w:rsidR="00A61C9A">
        <w:rPr>
          <w:rFonts w:ascii="Arial" w:hAnsi="Arial"/>
          <w:sz w:val="28"/>
        </w:rPr>
        <w:t xml:space="preserve">   </w:t>
      </w:r>
      <w:r w:rsidRPr="00EB08D2">
        <w:rPr>
          <w:rFonts w:asciiTheme="minorHAnsi" w:hAnsiTheme="minorHAnsi"/>
          <w:b/>
          <w:sz w:val="36"/>
        </w:rPr>
        <w:t>NOTICE OF PUBLIC HEARIN</w:t>
      </w:r>
      <w:r w:rsidR="00670A97" w:rsidRPr="00EB08D2">
        <w:rPr>
          <w:rFonts w:asciiTheme="minorHAnsi" w:hAnsiTheme="minorHAnsi"/>
          <w:b/>
          <w:noProof/>
          <w:sz w:val="44"/>
        </w:rPr>
        <w:drawing>
          <wp:anchor distT="0" distB="0" distL="114300" distR="114300" simplePos="0" relativeHeight="251665408" behindDoc="1" locked="0" layoutInCell="1" allowOverlap="1" wp14:anchorId="35BA7589" wp14:editId="4D3BE54E">
            <wp:simplePos x="0" y="0"/>
            <wp:positionH relativeFrom="page">
              <wp:posOffset>394335</wp:posOffset>
            </wp:positionH>
            <wp:positionV relativeFrom="page">
              <wp:posOffset>248285</wp:posOffset>
            </wp:positionV>
            <wp:extent cx="973455" cy="9734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345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8D2">
        <w:rPr>
          <w:rFonts w:asciiTheme="minorHAnsi" w:hAnsiTheme="minorHAnsi"/>
          <w:b/>
          <w:sz w:val="36"/>
        </w:rPr>
        <w:t>G</w:t>
      </w:r>
    </w:p>
    <w:p w14:paraId="1C44B00B" w14:textId="5FBBAF93" w:rsidR="00A61C9A" w:rsidRDefault="00670A97" w:rsidP="00A61C9A">
      <w:pPr>
        <w:pStyle w:val="NoSpacing"/>
        <w:rPr>
          <w:rFonts w:asciiTheme="minorHAnsi" w:hAnsiTheme="minorHAnsi"/>
          <w:b/>
          <w:sz w:val="28"/>
        </w:rPr>
      </w:pPr>
      <w:r w:rsidRPr="00EB08D2">
        <w:rPr>
          <w:rFonts w:asciiTheme="minorHAnsi" w:hAnsiTheme="minorHAnsi"/>
          <w:b/>
          <w:sz w:val="28"/>
        </w:rPr>
        <w:tab/>
      </w:r>
      <w:r w:rsidR="00A61C9A">
        <w:rPr>
          <w:rFonts w:asciiTheme="minorHAnsi" w:hAnsiTheme="minorHAnsi"/>
          <w:b/>
          <w:sz w:val="28"/>
        </w:rPr>
        <w:tab/>
      </w:r>
      <w:r w:rsidR="00A61C9A">
        <w:rPr>
          <w:rFonts w:asciiTheme="minorHAnsi" w:hAnsiTheme="minorHAnsi"/>
          <w:b/>
          <w:sz w:val="28"/>
        </w:rPr>
        <w:tab/>
      </w:r>
      <w:r w:rsidR="00A61C9A">
        <w:rPr>
          <w:rFonts w:asciiTheme="minorHAnsi" w:hAnsiTheme="minorHAnsi"/>
          <w:b/>
          <w:sz w:val="28"/>
        </w:rPr>
        <w:tab/>
      </w:r>
      <w:r w:rsidR="0082166B">
        <w:rPr>
          <w:rFonts w:asciiTheme="minorHAnsi" w:hAnsiTheme="minorHAnsi"/>
          <w:b/>
          <w:sz w:val="28"/>
        </w:rPr>
        <w:t xml:space="preserve">        BEFORE THE </w:t>
      </w:r>
      <w:r w:rsidR="006D6E12" w:rsidRPr="00EB08D2">
        <w:rPr>
          <w:rFonts w:asciiTheme="minorHAnsi" w:hAnsiTheme="minorHAnsi"/>
          <w:b/>
          <w:sz w:val="28"/>
        </w:rPr>
        <w:t>CITY OF BANDON</w:t>
      </w:r>
      <w:r w:rsidR="00A61C9A">
        <w:rPr>
          <w:rFonts w:asciiTheme="minorHAnsi" w:hAnsiTheme="minorHAnsi"/>
          <w:b/>
          <w:sz w:val="28"/>
        </w:rPr>
        <w:t xml:space="preserve"> </w:t>
      </w:r>
      <w:r w:rsidR="0082166B">
        <w:rPr>
          <w:rFonts w:asciiTheme="minorHAnsi" w:hAnsiTheme="minorHAnsi"/>
          <w:b/>
          <w:sz w:val="28"/>
        </w:rPr>
        <w:t>HEARINGS OFFICER</w:t>
      </w:r>
    </w:p>
    <w:p w14:paraId="016B1ADC" w14:textId="77777777" w:rsidR="0082166B" w:rsidRPr="00A61C9A" w:rsidRDefault="0082166B" w:rsidP="00A61C9A">
      <w:pPr>
        <w:pStyle w:val="NoSpacing"/>
        <w:rPr>
          <w:rFonts w:asciiTheme="minorHAnsi" w:hAnsiTheme="minorHAnsi"/>
          <w:b/>
          <w:sz w:val="28"/>
        </w:rPr>
      </w:pPr>
    </w:p>
    <w:p w14:paraId="4A0F6A0C" w14:textId="3EF4612D" w:rsidR="008757E4" w:rsidRPr="007F0841" w:rsidRDefault="008757E4" w:rsidP="008B1855">
      <w:pPr>
        <w:rPr>
          <w:rFonts w:asciiTheme="minorHAnsi" w:hAnsiTheme="minorHAnsi" w:cs="Arial"/>
          <w:sz w:val="22"/>
          <w:szCs w:val="22"/>
        </w:rPr>
      </w:pPr>
      <w:r w:rsidRPr="007F0841">
        <w:rPr>
          <w:rFonts w:asciiTheme="minorHAnsi" w:hAnsiTheme="minorHAnsi" w:cs="Arial"/>
          <w:sz w:val="22"/>
          <w:szCs w:val="22"/>
        </w:rPr>
        <w:t>Notice is hereby given that a Public Hearing</w:t>
      </w:r>
      <w:r w:rsidR="0082166B" w:rsidRPr="007F0841">
        <w:rPr>
          <w:rFonts w:asciiTheme="minorHAnsi" w:hAnsiTheme="minorHAnsi" w:cs="Arial"/>
          <w:sz w:val="22"/>
          <w:szCs w:val="22"/>
        </w:rPr>
        <w:t xml:space="preserve"> on appeal</w:t>
      </w:r>
      <w:r w:rsidRPr="007F0841">
        <w:rPr>
          <w:rFonts w:asciiTheme="minorHAnsi" w:hAnsiTheme="minorHAnsi" w:cs="Arial"/>
          <w:sz w:val="22"/>
          <w:szCs w:val="22"/>
        </w:rPr>
        <w:t xml:space="preserve"> has been set before the </w:t>
      </w:r>
      <w:r w:rsidR="0082166B" w:rsidRPr="007F0841">
        <w:rPr>
          <w:rFonts w:asciiTheme="minorHAnsi" w:hAnsiTheme="minorHAnsi" w:cs="Arial"/>
          <w:sz w:val="22"/>
          <w:szCs w:val="22"/>
        </w:rPr>
        <w:t>City of Bandon Hearings Officer</w:t>
      </w:r>
      <w:r w:rsidRPr="007F0841">
        <w:rPr>
          <w:rFonts w:asciiTheme="minorHAnsi" w:hAnsiTheme="minorHAnsi" w:cs="Arial"/>
          <w:sz w:val="22"/>
          <w:szCs w:val="22"/>
        </w:rPr>
        <w:t>, regarding application #2</w:t>
      </w:r>
      <w:r w:rsidR="0082166B" w:rsidRPr="007F0841">
        <w:rPr>
          <w:rFonts w:asciiTheme="minorHAnsi" w:hAnsiTheme="minorHAnsi" w:cs="Arial"/>
          <w:sz w:val="22"/>
          <w:szCs w:val="22"/>
        </w:rPr>
        <w:t>2-0</w:t>
      </w:r>
      <w:r w:rsidR="00831D6B">
        <w:rPr>
          <w:rFonts w:asciiTheme="minorHAnsi" w:hAnsiTheme="minorHAnsi" w:cs="Arial"/>
          <w:sz w:val="22"/>
          <w:szCs w:val="22"/>
        </w:rPr>
        <w:t>30</w:t>
      </w:r>
      <w:r w:rsidRPr="007F0841">
        <w:rPr>
          <w:rFonts w:asciiTheme="minorHAnsi" w:hAnsiTheme="minorHAnsi" w:cs="Arial"/>
          <w:sz w:val="22"/>
          <w:szCs w:val="22"/>
        </w:rPr>
        <w:t xml:space="preserve">, </w:t>
      </w:r>
      <w:r w:rsidR="0082166B" w:rsidRPr="007F0841">
        <w:rPr>
          <w:rFonts w:asciiTheme="minorHAnsi" w:hAnsiTheme="minorHAnsi" w:cs="Arial"/>
          <w:sz w:val="22"/>
          <w:szCs w:val="22"/>
        </w:rPr>
        <w:t xml:space="preserve">a request </w:t>
      </w:r>
      <w:r w:rsidR="00831D6B">
        <w:rPr>
          <w:rFonts w:asciiTheme="minorHAnsi" w:hAnsiTheme="minorHAnsi" w:cs="Arial"/>
          <w:sz w:val="22"/>
          <w:szCs w:val="22"/>
        </w:rPr>
        <w:t xml:space="preserve">for Geologic Assessment Review to construct a new single-family dwelling </w:t>
      </w:r>
      <w:r w:rsidR="0082166B" w:rsidRPr="007F0841">
        <w:rPr>
          <w:rFonts w:asciiTheme="minorHAnsi" w:hAnsiTheme="minorHAnsi" w:cs="Arial"/>
          <w:sz w:val="22"/>
          <w:szCs w:val="22"/>
        </w:rPr>
        <w:t>on property zoned CD-1 in the City of Bandon</w:t>
      </w:r>
      <w:r w:rsidRPr="007F0841">
        <w:rPr>
          <w:rFonts w:asciiTheme="minorHAnsi" w:hAnsiTheme="minorHAnsi" w:cs="Arial"/>
          <w:sz w:val="22"/>
          <w:szCs w:val="22"/>
        </w:rPr>
        <w:t xml:space="preserve">. </w:t>
      </w:r>
      <w:r w:rsidR="00436CEB">
        <w:rPr>
          <w:rFonts w:asciiTheme="minorHAnsi" w:hAnsiTheme="minorHAnsi" w:cs="Arial"/>
          <w:sz w:val="22"/>
          <w:szCs w:val="22"/>
        </w:rPr>
        <w:t xml:space="preserve">This is a continuation of a prior hearing that had to be rescheduled. </w:t>
      </w:r>
    </w:p>
    <w:p w14:paraId="67A1450A" w14:textId="77777777" w:rsidR="00C543C6" w:rsidRPr="00EB08D2" w:rsidRDefault="00C543C6">
      <w:pPr>
        <w:widowControl w:val="0"/>
        <w:rPr>
          <w:rFonts w:asciiTheme="minorHAnsi" w:hAnsiTheme="minorHAnsi" w:cs="Arial"/>
          <w:sz w:val="10"/>
          <w:szCs w:val="22"/>
        </w:rPr>
      </w:pPr>
    </w:p>
    <w:tbl>
      <w:tblPr>
        <w:tblStyle w:val="TableGrid"/>
        <w:tblW w:w="0" w:type="auto"/>
        <w:tblLook w:val="04A0" w:firstRow="1" w:lastRow="0" w:firstColumn="1" w:lastColumn="0" w:noHBand="0" w:noVBand="1"/>
      </w:tblPr>
      <w:tblGrid>
        <w:gridCol w:w="2605"/>
        <w:gridCol w:w="8185"/>
      </w:tblGrid>
      <w:tr w:rsidR="0082166B" w14:paraId="0BD1159F" w14:textId="77777777" w:rsidTr="00CC393C">
        <w:tc>
          <w:tcPr>
            <w:tcW w:w="2605" w:type="dxa"/>
          </w:tcPr>
          <w:p w14:paraId="30E27231" w14:textId="0F35BEE0" w:rsidR="0082166B" w:rsidRPr="00E15DFE" w:rsidRDefault="0082166B" w:rsidP="0082166B">
            <w:pPr>
              <w:widowControl w:val="0"/>
              <w:rPr>
                <w:rFonts w:asciiTheme="minorHAnsi" w:hAnsiTheme="minorHAnsi" w:cs="Arial"/>
                <w:sz w:val="22"/>
                <w:szCs w:val="22"/>
              </w:rPr>
            </w:pPr>
            <w:r>
              <w:rPr>
                <w:rFonts w:asciiTheme="minorHAnsi" w:hAnsiTheme="minorHAnsi" w:cs="Arial"/>
                <w:sz w:val="22"/>
                <w:szCs w:val="22"/>
              </w:rPr>
              <w:t>Applicant:</w:t>
            </w:r>
          </w:p>
        </w:tc>
        <w:tc>
          <w:tcPr>
            <w:tcW w:w="8185" w:type="dxa"/>
          </w:tcPr>
          <w:p w14:paraId="7A43884E" w14:textId="1BE85199" w:rsidR="0082166B" w:rsidRPr="00E15DFE" w:rsidRDefault="0082166B" w:rsidP="0082166B">
            <w:pPr>
              <w:widowControl w:val="0"/>
              <w:rPr>
                <w:rFonts w:asciiTheme="minorHAnsi" w:hAnsiTheme="minorHAnsi" w:cs="Arial"/>
                <w:sz w:val="22"/>
                <w:szCs w:val="22"/>
              </w:rPr>
            </w:pPr>
            <w:r>
              <w:rPr>
                <w:rFonts w:asciiTheme="minorHAnsi" w:hAnsiTheme="minorHAnsi" w:cs="Arial"/>
                <w:sz w:val="22"/>
                <w:szCs w:val="22"/>
              </w:rPr>
              <w:t>Dave Reed</w:t>
            </w:r>
          </w:p>
        </w:tc>
      </w:tr>
      <w:tr w:rsidR="0082166B" w14:paraId="1D8C4E8A" w14:textId="77777777" w:rsidTr="00CC393C">
        <w:tc>
          <w:tcPr>
            <w:tcW w:w="2605" w:type="dxa"/>
          </w:tcPr>
          <w:p w14:paraId="6F371CD9" w14:textId="47406813" w:rsidR="0082166B" w:rsidRPr="00E15DFE" w:rsidRDefault="0082166B" w:rsidP="0082166B">
            <w:pPr>
              <w:widowControl w:val="0"/>
              <w:rPr>
                <w:rFonts w:asciiTheme="minorHAnsi" w:hAnsiTheme="minorHAnsi" w:cs="Arial"/>
                <w:sz w:val="22"/>
                <w:szCs w:val="22"/>
              </w:rPr>
            </w:pPr>
            <w:r>
              <w:rPr>
                <w:rFonts w:asciiTheme="minorHAnsi" w:hAnsiTheme="minorHAnsi" w:cs="Arial"/>
                <w:sz w:val="22"/>
                <w:szCs w:val="22"/>
              </w:rPr>
              <w:t>Property Owners</w:t>
            </w:r>
            <w:r w:rsidRPr="00EB08D2">
              <w:rPr>
                <w:rFonts w:asciiTheme="minorHAnsi" w:hAnsiTheme="minorHAnsi" w:cs="Arial"/>
                <w:sz w:val="22"/>
                <w:szCs w:val="22"/>
              </w:rPr>
              <w:t>:</w:t>
            </w:r>
          </w:p>
        </w:tc>
        <w:tc>
          <w:tcPr>
            <w:tcW w:w="8185" w:type="dxa"/>
          </w:tcPr>
          <w:p w14:paraId="305A917E" w14:textId="585611C5" w:rsidR="0082166B" w:rsidRPr="00E15DFE" w:rsidRDefault="006F523C" w:rsidP="0082166B">
            <w:pPr>
              <w:widowControl w:val="0"/>
              <w:rPr>
                <w:rFonts w:asciiTheme="minorHAnsi" w:hAnsiTheme="minorHAnsi" w:cs="Arial"/>
                <w:sz w:val="22"/>
                <w:szCs w:val="22"/>
              </w:rPr>
            </w:pPr>
            <w:r>
              <w:rPr>
                <w:rFonts w:asciiTheme="minorHAnsi" w:hAnsiTheme="minorHAnsi" w:cs="Arial"/>
                <w:sz w:val="22"/>
                <w:szCs w:val="22"/>
              </w:rPr>
              <w:t xml:space="preserve">T &amp; C </w:t>
            </w:r>
            <w:proofErr w:type="spellStart"/>
            <w:r>
              <w:rPr>
                <w:rFonts w:asciiTheme="minorHAnsi" w:hAnsiTheme="minorHAnsi" w:cs="Arial"/>
                <w:sz w:val="22"/>
                <w:szCs w:val="22"/>
              </w:rPr>
              <w:t>Coan</w:t>
            </w:r>
            <w:proofErr w:type="spellEnd"/>
            <w:r>
              <w:rPr>
                <w:rFonts w:asciiTheme="minorHAnsi" w:hAnsiTheme="minorHAnsi" w:cs="Arial"/>
                <w:sz w:val="22"/>
                <w:szCs w:val="22"/>
              </w:rPr>
              <w:t xml:space="preserve"> Living Trust</w:t>
            </w:r>
          </w:p>
        </w:tc>
      </w:tr>
      <w:tr w:rsidR="0082166B" w14:paraId="354FE81B" w14:textId="77777777" w:rsidTr="00CC393C">
        <w:tc>
          <w:tcPr>
            <w:tcW w:w="2605" w:type="dxa"/>
          </w:tcPr>
          <w:p w14:paraId="2AADCDB7" w14:textId="6EB3341B" w:rsidR="0082166B" w:rsidRPr="00E15DFE" w:rsidRDefault="0082166B" w:rsidP="0082166B">
            <w:pPr>
              <w:widowControl w:val="0"/>
              <w:rPr>
                <w:rFonts w:asciiTheme="minorHAnsi" w:hAnsiTheme="minorHAnsi" w:cs="Arial"/>
                <w:sz w:val="22"/>
                <w:szCs w:val="22"/>
              </w:rPr>
            </w:pPr>
            <w:r>
              <w:rPr>
                <w:rFonts w:asciiTheme="minorHAnsi" w:hAnsiTheme="minorHAnsi" w:cs="Arial"/>
                <w:sz w:val="22"/>
                <w:szCs w:val="22"/>
              </w:rPr>
              <w:t>Application Number:</w:t>
            </w:r>
          </w:p>
        </w:tc>
        <w:tc>
          <w:tcPr>
            <w:tcW w:w="8185" w:type="dxa"/>
          </w:tcPr>
          <w:p w14:paraId="68B9A731" w14:textId="4E52857C" w:rsidR="0082166B" w:rsidRPr="0066339F" w:rsidRDefault="0082166B" w:rsidP="0082166B">
            <w:pPr>
              <w:widowControl w:val="0"/>
              <w:ind w:left="2880" w:hanging="2880"/>
              <w:rPr>
                <w:rFonts w:asciiTheme="minorHAnsi" w:hAnsiTheme="minorHAnsi" w:cs="Arial"/>
                <w:sz w:val="22"/>
                <w:szCs w:val="22"/>
              </w:rPr>
            </w:pPr>
            <w:r>
              <w:rPr>
                <w:rFonts w:asciiTheme="minorHAnsi" w:hAnsiTheme="minorHAnsi" w:cs="Arial"/>
                <w:sz w:val="22"/>
                <w:szCs w:val="22"/>
              </w:rPr>
              <w:t>22-0</w:t>
            </w:r>
            <w:r w:rsidR="006F523C">
              <w:rPr>
                <w:rFonts w:asciiTheme="minorHAnsi" w:hAnsiTheme="minorHAnsi" w:cs="Arial"/>
                <w:sz w:val="22"/>
                <w:szCs w:val="22"/>
              </w:rPr>
              <w:t>30</w:t>
            </w:r>
          </w:p>
        </w:tc>
      </w:tr>
      <w:tr w:rsidR="0082166B" w14:paraId="598259BF" w14:textId="77777777" w:rsidTr="00CC393C">
        <w:tc>
          <w:tcPr>
            <w:tcW w:w="2605" w:type="dxa"/>
          </w:tcPr>
          <w:p w14:paraId="710CAA45" w14:textId="7880DE7A" w:rsidR="0082166B" w:rsidRPr="00E15DFE" w:rsidRDefault="0082166B" w:rsidP="0082166B">
            <w:pPr>
              <w:widowControl w:val="0"/>
              <w:rPr>
                <w:rFonts w:asciiTheme="minorHAnsi" w:hAnsiTheme="minorHAnsi" w:cs="Arial"/>
                <w:sz w:val="22"/>
                <w:szCs w:val="22"/>
              </w:rPr>
            </w:pPr>
            <w:r>
              <w:rPr>
                <w:rFonts w:asciiTheme="minorHAnsi" w:hAnsiTheme="minorHAnsi" w:cs="Arial"/>
                <w:sz w:val="22"/>
                <w:szCs w:val="22"/>
              </w:rPr>
              <w:t>Lead Staff:</w:t>
            </w:r>
          </w:p>
        </w:tc>
        <w:tc>
          <w:tcPr>
            <w:tcW w:w="8185" w:type="dxa"/>
          </w:tcPr>
          <w:p w14:paraId="0DED0916" w14:textId="02E3E563" w:rsidR="0082166B" w:rsidRPr="00E15DFE" w:rsidRDefault="0082166B" w:rsidP="0082166B">
            <w:pPr>
              <w:widowControl w:val="0"/>
              <w:ind w:left="2880" w:hanging="2880"/>
              <w:rPr>
                <w:rFonts w:asciiTheme="minorHAnsi" w:hAnsiTheme="minorHAnsi" w:cs="Arial"/>
                <w:sz w:val="22"/>
                <w:szCs w:val="22"/>
              </w:rPr>
            </w:pPr>
            <w:r>
              <w:rPr>
                <w:rFonts w:asciiTheme="minorHAnsi" w:hAnsiTheme="minorHAnsi" w:cs="Arial"/>
                <w:sz w:val="22"/>
                <w:szCs w:val="22"/>
              </w:rPr>
              <w:t>Dana Nichols, Planning Manager</w:t>
            </w:r>
          </w:p>
        </w:tc>
      </w:tr>
      <w:tr w:rsidR="0082166B" w14:paraId="56094AD1" w14:textId="77777777" w:rsidTr="00CC393C">
        <w:tc>
          <w:tcPr>
            <w:tcW w:w="2605" w:type="dxa"/>
          </w:tcPr>
          <w:p w14:paraId="7C47733C" w14:textId="000DAB87" w:rsidR="0082166B" w:rsidRDefault="0082166B" w:rsidP="0082166B">
            <w:pPr>
              <w:widowControl w:val="0"/>
              <w:rPr>
                <w:rFonts w:asciiTheme="minorHAnsi" w:hAnsiTheme="minorHAnsi" w:cs="Arial"/>
                <w:sz w:val="22"/>
                <w:szCs w:val="22"/>
              </w:rPr>
            </w:pPr>
            <w:r>
              <w:rPr>
                <w:rFonts w:asciiTheme="minorHAnsi" w:hAnsiTheme="minorHAnsi" w:cs="Arial"/>
                <w:sz w:val="22"/>
                <w:szCs w:val="22"/>
              </w:rPr>
              <w:t>Hearings Officer:</w:t>
            </w:r>
          </w:p>
        </w:tc>
        <w:tc>
          <w:tcPr>
            <w:tcW w:w="8185" w:type="dxa"/>
          </w:tcPr>
          <w:p w14:paraId="5C1CC047" w14:textId="6671880D" w:rsidR="0082166B" w:rsidRDefault="0082166B" w:rsidP="0082166B">
            <w:pPr>
              <w:widowControl w:val="0"/>
              <w:ind w:left="2880" w:hanging="2880"/>
              <w:rPr>
                <w:rFonts w:asciiTheme="minorHAnsi" w:hAnsiTheme="minorHAnsi" w:cs="Arial"/>
                <w:sz w:val="22"/>
                <w:szCs w:val="22"/>
              </w:rPr>
            </w:pPr>
            <w:r>
              <w:rPr>
                <w:rFonts w:asciiTheme="minorHAnsi" w:hAnsiTheme="minorHAnsi" w:cs="Arial"/>
                <w:sz w:val="22"/>
                <w:szCs w:val="22"/>
              </w:rPr>
              <w:t>Gary Darnielle</w:t>
            </w:r>
            <w:r w:rsidR="006F523C">
              <w:rPr>
                <w:rFonts w:asciiTheme="minorHAnsi" w:hAnsiTheme="minorHAnsi" w:cs="Arial"/>
                <w:sz w:val="22"/>
                <w:szCs w:val="22"/>
              </w:rPr>
              <w:t>, LCOG</w:t>
            </w:r>
          </w:p>
        </w:tc>
      </w:tr>
      <w:tr w:rsidR="0082166B" w14:paraId="1D65BD60" w14:textId="77777777" w:rsidTr="00CC393C">
        <w:tc>
          <w:tcPr>
            <w:tcW w:w="2605" w:type="dxa"/>
          </w:tcPr>
          <w:p w14:paraId="23FEA2D0" w14:textId="7BE3AC33" w:rsidR="0082166B" w:rsidRPr="00E15DFE" w:rsidRDefault="0082166B" w:rsidP="0082166B">
            <w:pPr>
              <w:widowControl w:val="0"/>
              <w:rPr>
                <w:rFonts w:asciiTheme="minorHAnsi" w:hAnsiTheme="minorHAnsi" w:cs="Arial"/>
                <w:sz w:val="22"/>
                <w:szCs w:val="22"/>
              </w:rPr>
            </w:pPr>
            <w:r w:rsidRPr="00EB08D2">
              <w:rPr>
                <w:rFonts w:asciiTheme="minorHAnsi" w:hAnsiTheme="minorHAnsi" w:cs="Arial"/>
                <w:sz w:val="22"/>
                <w:szCs w:val="22"/>
              </w:rPr>
              <w:t xml:space="preserve">Property </w:t>
            </w:r>
            <w:r>
              <w:rPr>
                <w:rFonts w:asciiTheme="minorHAnsi" w:hAnsiTheme="minorHAnsi" w:cs="Arial"/>
                <w:sz w:val="22"/>
                <w:szCs w:val="22"/>
              </w:rPr>
              <w:t>L</w:t>
            </w:r>
            <w:r w:rsidRPr="00EB08D2">
              <w:rPr>
                <w:rFonts w:asciiTheme="minorHAnsi" w:hAnsiTheme="minorHAnsi" w:cs="Arial"/>
                <w:sz w:val="22"/>
                <w:szCs w:val="22"/>
              </w:rPr>
              <w:t>ocation:</w:t>
            </w:r>
          </w:p>
        </w:tc>
        <w:tc>
          <w:tcPr>
            <w:tcW w:w="8185" w:type="dxa"/>
          </w:tcPr>
          <w:p w14:paraId="7AB8C4E0" w14:textId="31D5D020" w:rsidR="0082166B" w:rsidRPr="00E15DFE" w:rsidRDefault="006F523C" w:rsidP="0082166B">
            <w:pPr>
              <w:widowControl w:val="0"/>
              <w:ind w:left="2880" w:hanging="2880"/>
              <w:rPr>
                <w:rFonts w:asciiTheme="minorHAnsi" w:hAnsiTheme="minorHAnsi" w:cs="Arial"/>
                <w:sz w:val="22"/>
                <w:szCs w:val="22"/>
              </w:rPr>
            </w:pPr>
            <w:r>
              <w:rPr>
                <w:rFonts w:asciiTheme="minorHAnsi" w:hAnsiTheme="minorHAnsi" w:cs="Arial"/>
                <w:sz w:val="22"/>
                <w:szCs w:val="22"/>
              </w:rPr>
              <w:t>0</w:t>
            </w:r>
            <w:r w:rsidR="0082166B">
              <w:rPr>
                <w:rFonts w:asciiTheme="minorHAnsi" w:hAnsiTheme="minorHAnsi" w:cs="Arial"/>
                <w:sz w:val="22"/>
                <w:szCs w:val="22"/>
              </w:rPr>
              <w:t xml:space="preserve"> Beach Loop Drive SW (29S-15W-01B</w:t>
            </w:r>
            <w:r>
              <w:rPr>
                <w:rFonts w:asciiTheme="minorHAnsi" w:hAnsiTheme="minorHAnsi" w:cs="Arial"/>
                <w:sz w:val="22"/>
                <w:szCs w:val="22"/>
              </w:rPr>
              <w:t>B</w:t>
            </w:r>
            <w:r w:rsidR="0082166B">
              <w:rPr>
                <w:rFonts w:asciiTheme="minorHAnsi" w:hAnsiTheme="minorHAnsi" w:cs="Arial"/>
                <w:sz w:val="22"/>
                <w:szCs w:val="22"/>
              </w:rPr>
              <w:t xml:space="preserve"> / TL </w:t>
            </w:r>
            <w:r>
              <w:rPr>
                <w:rFonts w:asciiTheme="minorHAnsi" w:hAnsiTheme="minorHAnsi" w:cs="Arial"/>
                <w:sz w:val="22"/>
                <w:szCs w:val="22"/>
              </w:rPr>
              <w:t>2000</w:t>
            </w:r>
            <w:r w:rsidR="0082166B">
              <w:rPr>
                <w:rFonts w:asciiTheme="minorHAnsi" w:hAnsiTheme="minorHAnsi" w:cs="Arial"/>
                <w:sz w:val="22"/>
                <w:szCs w:val="22"/>
              </w:rPr>
              <w:t>)</w:t>
            </w:r>
          </w:p>
        </w:tc>
      </w:tr>
      <w:tr w:rsidR="0082166B" w14:paraId="4E3F8EC3" w14:textId="77777777" w:rsidTr="00CC393C">
        <w:tc>
          <w:tcPr>
            <w:tcW w:w="2605" w:type="dxa"/>
          </w:tcPr>
          <w:p w14:paraId="6217A6B8" w14:textId="4BF006F1" w:rsidR="0082166B" w:rsidRPr="00E15DFE" w:rsidRDefault="008B1855" w:rsidP="0082166B">
            <w:pPr>
              <w:widowControl w:val="0"/>
              <w:rPr>
                <w:rFonts w:asciiTheme="minorHAnsi" w:hAnsiTheme="minorHAnsi" w:cs="Arial"/>
                <w:sz w:val="22"/>
                <w:szCs w:val="22"/>
              </w:rPr>
            </w:pPr>
            <w:r>
              <w:rPr>
                <w:rFonts w:asciiTheme="minorHAnsi" w:hAnsiTheme="minorHAnsi" w:cs="Arial"/>
                <w:sz w:val="22"/>
                <w:szCs w:val="22"/>
              </w:rPr>
              <w:t>Request</w:t>
            </w:r>
            <w:r w:rsidR="0082166B">
              <w:rPr>
                <w:rFonts w:asciiTheme="minorHAnsi" w:hAnsiTheme="minorHAnsi" w:cs="Arial"/>
                <w:sz w:val="22"/>
                <w:szCs w:val="22"/>
              </w:rPr>
              <w:t>:</w:t>
            </w:r>
          </w:p>
        </w:tc>
        <w:tc>
          <w:tcPr>
            <w:tcW w:w="8185" w:type="dxa"/>
          </w:tcPr>
          <w:p w14:paraId="4063C313" w14:textId="1E5DA3EE" w:rsidR="0082166B" w:rsidRPr="00E15DFE" w:rsidRDefault="008B1855" w:rsidP="0082166B">
            <w:pPr>
              <w:widowControl w:val="0"/>
              <w:ind w:hanging="19"/>
              <w:rPr>
                <w:rFonts w:asciiTheme="minorHAnsi" w:hAnsiTheme="minorHAnsi" w:cs="Arial"/>
                <w:sz w:val="22"/>
                <w:szCs w:val="22"/>
              </w:rPr>
            </w:pPr>
            <w:r>
              <w:rPr>
                <w:rFonts w:asciiTheme="minorHAnsi" w:hAnsiTheme="minorHAnsi" w:cs="Arial"/>
                <w:sz w:val="22"/>
                <w:szCs w:val="22"/>
              </w:rPr>
              <w:t>Appeal of a Type II decision</w:t>
            </w:r>
            <w:r w:rsidR="006F523C">
              <w:rPr>
                <w:rFonts w:asciiTheme="minorHAnsi" w:hAnsiTheme="minorHAnsi" w:cs="Arial"/>
                <w:sz w:val="22"/>
                <w:szCs w:val="22"/>
              </w:rPr>
              <w:t xml:space="preserve"> approving a request for a Geologic Assessment Review to construct a new single-family dwelling. </w:t>
            </w:r>
          </w:p>
        </w:tc>
      </w:tr>
      <w:tr w:rsidR="0082166B" w14:paraId="50F23C18" w14:textId="77777777" w:rsidTr="00CC393C">
        <w:tc>
          <w:tcPr>
            <w:tcW w:w="2605" w:type="dxa"/>
          </w:tcPr>
          <w:p w14:paraId="3EE9A585" w14:textId="453A8A2B" w:rsidR="0082166B" w:rsidRPr="00E15DFE" w:rsidRDefault="0082166B" w:rsidP="0082166B">
            <w:pPr>
              <w:widowControl w:val="0"/>
              <w:rPr>
                <w:rFonts w:asciiTheme="minorHAnsi" w:hAnsiTheme="minorHAnsi" w:cs="Arial"/>
                <w:sz w:val="22"/>
                <w:szCs w:val="22"/>
              </w:rPr>
            </w:pPr>
            <w:r>
              <w:rPr>
                <w:rFonts w:asciiTheme="minorHAnsi" w:hAnsiTheme="minorHAnsi" w:cs="Arial"/>
                <w:sz w:val="22"/>
                <w:szCs w:val="22"/>
              </w:rPr>
              <w:t>Date of review:</w:t>
            </w:r>
          </w:p>
        </w:tc>
        <w:tc>
          <w:tcPr>
            <w:tcW w:w="8185" w:type="dxa"/>
          </w:tcPr>
          <w:p w14:paraId="247FABE5" w14:textId="7AEC3F77" w:rsidR="0082166B" w:rsidRPr="00E15DFE" w:rsidRDefault="000F683B" w:rsidP="0082166B">
            <w:pPr>
              <w:widowControl w:val="0"/>
              <w:jc w:val="both"/>
              <w:rPr>
                <w:rFonts w:asciiTheme="minorHAnsi" w:hAnsiTheme="minorHAnsi" w:cs="Arial"/>
                <w:sz w:val="22"/>
                <w:szCs w:val="22"/>
              </w:rPr>
            </w:pPr>
            <w:r>
              <w:rPr>
                <w:rFonts w:asciiTheme="minorHAnsi" w:hAnsiTheme="minorHAnsi" w:cs="Arial"/>
                <w:sz w:val="22"/>
                <w:szCs w:val="22"/>
              </w:rPr>
              <w:t>Wednesday, November 2</w:t>
            </w:r>
            <w:r w:rsidR="0082166B">
              <w:rPr>
                <w:rFonts w:asciiTheme="minorHAnsi" w:hAnsiTheme="minorHAnsi" w:cs="Arial"/>
                <w:sz w:val="22"/>
                <w:szCs w:val="22"/>
              </w:rPr>
              <w:t xml:space="preserve">, </w:t>
            </w:r>
            <w:proofErr w:type="gramStart"/>
            <w:r w:rsidR="0082166B">
              <w:rPr>
                <w:rFonts w:asciiTheme="minorHAnsi" w:hAnsiTheme="minorHAnsi" w:cs="Arial"/>
                <w:sz w:val="22"/>
                <w:szCs w:val="22"/>
              </w:rPr>
              <w:t>2022</w:t>
            </w:r>
            <w:proofErr w:type="gramEnd"/>
            <w:r w:rsidR="0082166B">
              <w:rPr>
                <w:rFonts w:asciiTheme="minorHAnsi" w:hAnsiTheme="minorHAnsi" w:cs="Arial"/>
                <w:sz w:val="22"/>
                <w:szCs w:val="22"/>
              </w:rPr>
              <w:t xml:space="preserve"> at 1:</w:t>
            </w:r>
            <w:r w:rsidR="00CC393C">
              <w:rPr>
                <w:rFonts w:asciiTheme="minorHAnsi" w:hAnsiTheme="minorHAnsi" w:cs="Arial"/>
                <w:sz w:val="22"/>
                <w:szCs w:val="22"/>
              </w:rPr>
              <w:t>3</w:t>
            </w:r>
            <w:r w:rsidR="0082166B">
              <w:rPr>
                <w:rFonts w:asciiTheme="minorHAnsi" w:hAnsiTheme="minorHAnsi" w:cs="Arial"/>
                <w:sz w:val="22"/>
                <w:szCs w:val="22"/>
              </w:rPr>
              <w:t>0 PM</w:t>
            </w:r>
          </w:p>
        </w:tc>
      </w:tr>
      <w:tr w:rsidR="00CC393C" w14:paraId="658A096A" w14:textId="77777777" w:rsidTr="00CC393C">
        <w:tc>
          <w:tcPr>
            <w:tcW w:w="2605" w:type="dxa"/>
          </w:tcPr>
          <w:p w14:paraId="07198F2A" w14:textId="1880FDA9" w:rsidR="00CC393C" w:rsidRDefault="00CC393C" w:rsidP="0082166B">
            <w:pPr>
              <w:widowControl w:val="0"/>
              <w:rPr>
                <w:rFonts w:asciiTheme="minorHAnsi" w:hAnsiTheme="minorHAnsi" w:cs="Arial"/>
                <w:sz w:val="22"/>
                <w:szCs w:val="22"/>
              </w:rPr>
            </w:pPr>
            <w:r>
              <w:rPr>
                <w:rFonts w:asciiTheme="minorHAnsi" w:hAnsiTheme="minorHAnsi" w:cs="Arial"/>
                <w:sz w:val="22"/>
                <w:szCs w:val="22"/>
              </w:rPr>
              <w:t>Applicable Criteria (BMC):</w:t>
            </w:r>
          </w:p>
        </w:tc>
        <w:tc>
          <w:tcPr>
            <w:tcW w:w="8185" w:type="dxa"/>
          </w:tcPr>
          <w:p w14:paraId="7A95F2A1" w14:textId="416B1421" w:rsidR="00CC393C" w:rsidRDefault="00CC393C" w:rsidP="00CC393C">
            <w:pPr>
              <w:widowControl w:val="0"/>
              <w:jc w:val="both"/>
              <w:rPr>
                <w:rFonts w:asciiTheme="minorHAnsi" w:hAnsiTheme="minorHAnsi" w:cs="Arial"/>
                <w:sz w:val="22"/>
                <w:szCs w:val="22"/>
              </w:rPr>
            </w:pPr>
            <w:r>
              <w:rPr>
                <w:rFonts w:asciiTheme="minorHAnsi" w:hAnsiTheme="minorHAnsi" w:cs="Arial"/>
                <w:sz w:val="22"/>
                <w:szCs w:val="22"/>
              </w:rPr>
              <w:t>17.78 Hazards Overlay Zone</w:t>
            </w:r>
          </w:p>
        </w:tc>
      </w:tr>
    </w:tbl>
    <w:p w14:paraId="6F79ACD2" w14:textId="77777777" w:rsidR="00E15DFE" w:rsidRDefault="00E15DFE">
      <w:pPr>
        <w:widowControl w:val="0"/>
        <w:rPr>
          <w:rFonts w:asciiTheme="minorHAnsi" w:hAnsiTheme="minorHAnsi" w:cs="Arial"/>
          <w:sz w:val="22"/>
          <w:szCs w:val="22"/>
        </w:rPr>
      </w:pPr>
    </w:p>
    <w:p w14:paraId="43F65448" w14:textId="61BFF252" w:rsidR="008757E4" w:rsidRPr="008757E4" w:rsidRDefault="008757E4" w:rsidP="008757E4">
      <w:pPr>
        <w:widowControl w:val="0"/>
        <w:rPr>
          <w:rFonts w:ascii="Calibri" w:hAnsi="Calibri" w:cs="Arial"/>
          <w:sz w:val="22"/>
          <w:szCs w:val="22"/>
        </w:rPr>
      </w:pPr>
      <w:r w:rsidRPr="008757E4">
        <w:rPr>
          <w:rFonts w:ascii="Calibri" w:hAnsi="Calibri" w:cs="Arial"/>
          <w:sz w:val="22"/>
          <w:szCs w:val="22"/>
        </w:rPr>
        <w:t xml:space="preserve">The hearing has been set for </w:t>
      </w:r>
      <w:r w:rsidR="000F683B">
        <w:rPr>
          <w:rFonts w:ascii="Calibri" w:hAnsi="Calibri" w:cs="Arial"/>
          <w:b/>
          <w:bCs/>
          <w:sz w:val="22"/>
          <w:szCs w:val="22"/>
        </w:rPr>
        <w:t>Wednesday, November 2</w:t>
      </w:r>
      <w:proofErr w:type="gramStart"/>
      <w:r w:rsidR="000F683B" w:rsidRPr="000F683B">
        <w:rPr>
          <w:rFonts w:ascii="Calibri" w:hAnsi="Calibri" w:cs="Arial"/>
          <w:b/>
          <w:bCs/>
          <w:sz w:val="22"/>
          <w:szCs w:val="22"/>
          <w:vertAlign w:val="superscript"/>
        </w:rPr>
        <w:t>nd</w:t>
      </w:r>
      <w:r w:rsidR="000F683B">
        <w:rPr>
          <w:rFonts w:ascii="Calibri" w:hAnsi="Calibri" w:cs="Arial"/>
          <w:b/>
          <w:bCs/>
          <w:sz w:val="22"/>
          <w:szCs w:val="22"/>
        </w:rPr>
        <w:t xml:space="preserve"> </w:t>
      </w:r>
      <w:r w:rsidRPr="008757E4">
        <w:rPr>
          <w:rFonts w:ascii="Calibri" w:hAnsi="Calibri" w:cs="Arial"/>
          <w:b/>
          <w:bCs/>
          <w:sz w:val="22"/>
          <w:szCs w:val="22"/>
        </w:rPr>
        <w:t xml:space="preserve"> </w:t>
      </w:r>
      <w:r w:rsidRPr="008757E4">
        <w:rPr>
          <w:rFonts w:ascii="Calibri" w:hAnsi="Calibri" w:cs="Arial"/>
          <w:sz w:val="22"/>
          <w:szCs w:val="22"/>
        </w:rPr>
        <w:t>at</w:t>
      </w:r>
      <w:proofErr w:type="gramEnd"/>
      <w:r w:rsidRPr="008757E4">
        <w:rPr>
          <w:rFonts w:ascii="Calibri" w:hAnsi="Calibri" w:cs="Arial"/>
          <w:sz w:val="22"/>
          <w:szCs w:val="22"/>
        </w:rPr>
        <w:t xml:space="preserve"> </w:t>
      </w:r>
      <w:r w:rsidR="0070428D">
        <w:rPr>
          <w:rFonts w:ascii="Calibri" w:hAnsi="Calibri" w:cs="Arial"/>
          <w:b/>
          <w:sz w:val="22"/>
          <w:szCs w:val="22"/>
        </w:rPr>
        <w:t>1</w:t>
      </w:r>
      <w:r w:rsidRPr="008757E4">
        <w:rPr>
          <w:rFonts w:ascii="Calibri" w:hAnsi="Calibri" w:cs="Arial"/>
          <w:b/>
          <w:sz w:val="22"/>
          <w:szCs w:val="22"/>
        </w:rPr>
        <w:t>:</w:t>
      </w:r>
      <w:r w:rsidR="00CC393C">
        <w:rPr>
          <w:rFonts w:ascii="Calibri" w:hAnsi="Calibri" w:cs="Arial"/>
          <w:b/>
          <w:sz w:val="22"/>
          <w:szCs w:val="22"/>
        </w:rPr>
        <w:t>3</w:t>
      </w:r>
      <w:r w:rsidRPr="008757E4">
        <w:rPr>
          <w:rFonts w:ascii="Calibri" w:hAnsi="Calibri" w:cs="Arial"/>
          <w:b/>
          <w:sz w:val="22"/>
          <w:szCs w:val="22"/>
        </w:rPr>
        <w:t>0 p.m.</w:t>
      </w:r>
      <w:r w:rsidRPr="008757E4">
        <w:rPr>
          <w:rFonts w:ascii="Calibri" w:hAnsi="Calibri" w:cs="Arial"/>
          <w:sz w:val="22"/>
          <w:szCs w:val="22"/>
        </w:rPr>
        <w:t xml:space="preserve"> and will be conducted</w:t>
      </w:r>
      <w:r w:rsidR="0082166B">
        <w:rPr>
          <w:rFonts w:ascii="Calibri" w:hAnsi="Calibri" w:cs="Arial"/>
          <w:sz w:val="22"/>
          <w:szCs w:val="22"/>
        </w:rPr>
        <w:t xml:space="preserve"> exclusively</w:t>
      </w:r>
      <w:r w:rsidRPr="008757E4">
        <w:rPr>
          <w:rFonts w:ascii="Calibri" w:hAnsi="Calibri" w:cs="Arial"/>
          <w:sz w:val="22"/>
          <w:szCs w:val="22"/>
        </w:rPr>
        <w:t xml:space="preserve"> through a Zoom </w:t>
      </w:r>
      <w:r w:rsidR="0082166B">
        <w:rPr>
          <w:rFonts w:ascii="Calibri" w:hAnsi="Calibri" w:cs="Arial"/>
          <w:sz w:val="22"/>
          <w:szCs w:val="22"/>
        </w:rPr>
        <w:t>Meeting</w:t>
      </w:r>
      <w:r w:rsidRPr="008757E4">
        <w:rPr>
          <w:rFonts w:ascii="Calibri" w:hAnsi="Calibri" w:cs="Arial"/>
          <w:sz w:val="22"/>
          <w:szCs w:val="22"/>
        </w:rPr>
        <w:t xml:space="preserve">. </w:t>
      </w:r>
    </w:p>
    <w:p w14:paraId="23CD4709" w14:textId="77777777" w:rsidR="000F683B" w:rsidRDefault="000F683B" w:rsidP="008757E4">
      <w:pPr>
        <w:widowControl w:val="0"/>
        <w:rPr>
          <w:rFonts w:ascii="Calibri" w:hAnsi="Calibri" w:cs="Arial"/>
          <w:sz w:val="22"/>
          <w:szCs w:val="22"/>
        </w:rPr>
      </w:pPr>
    </w:p>
    <w:p w14:paraId="74C5ACF2" w14:textId="5229AC8C" w:rsidR="008B1855" w:rsidRDefault="008B1855" w:rsidP="008757E4">
      <w:pPr>
        <w:widowControl w:val="0"/>
        <w:rPr>
          <w:rFonts w:ascii="Calibri" w:hAnsi="Calibri" w:cs="Arial"/>
          <w:sz w:val="22"/>
          <w:szCs w:val="22"/>
        </w:rPr>
      </w:pPr>
      <w:r>
        <w:rPr>
          <w:rFonts w:ascii="Calibri" w:hAnsi="Calibri" w:cs="Arial"/>
          <w:sz w:val="22"/>
          <w:szCs w:val="22"/>
        </w:rPr>
        <w:t xml:space="preserve">The meeting can be accessed by using the following credentials: </w:t>
      </w:r>
    </w:p>
    <w:p w14:paraId="5E88B57A" w14:textId="77777777" w:rsidR="008B1855" w:rsidRPr="007766AC" w:rsidRDefault="008B1855" w:rsidP="008B1855">
      <w:pPr>
        <w:pStyle w:val="ListParagraph"/>
        <w:tabs>
          <w:tab w:val="left" w:pos="5550"/>
        </w:tabs>
        <w:spacing w:after="0" w:line="240" w:lineRule="auto"/>
        <w:rPr>
          <w:rFonts w:cstheme="minorHAnsi"/>
          <w:sz w:val="22"/>
          <w:szCs w:val="20"/>
        </w:rPr>
      </w:pPr>
      <w:r w:rsidRPr="007766AC">
        <w:rPr>
          <w:rFonts w:cstheme="minorHAnsi"/>
          <w:sz w:val="22"/>
          <w:szCs w:val="20"/>
        </w:rPr>
        <w:t xml:space="preserve">Meeting Link: </w:t>
      </w:r>
      <w:hyperlink r:id="rId9" w:history="1">
        <w:r w:rsidRPr="007766AC">
          <w:rPr>
            <w:rStyle w:val="Hyperlink"/>
            <w:rFonts w:cstheme="minorHAnsi"/>
            <w:sz w:val="22"/>
            <w:szCs w:val="20"/>
          </w:rPr>
          <w:t>https://us02web.zoom.us/j/2157059460</w:t>
        </w:r>
      </w:hyperlink>
    </w:p>
    <w:p w14:paraId="3DA6F9F0" w14:textId="77777777" w:rsidR="008B1855" w:rsidRPr="007766AC" w:rsidRDefault="008B1855" w:rsidP="008B1855">
      <w:pPr>
        <w:pStyle w:val="ListParagraph"/>
        <w:tabs>
          <w:tab w:val="left" w:pos="5550"/>
        </w:tabs>
        <w:spacing w:after="0" w:line="240" w:lineRule="auto"/>
        <w:rPr>
          <w:rFonts w:cstheme="minorHAnsi"/>
          <w:sz w:val="22"/>
          <w:szCs w:val="20"/>
        </w:rPr>
      </w:pPr>
      <w:r w:rsidRPr="007766AC">
        <w:rPr>
          <w:rFonts w:cstheme="minorHAnsi"/>
          <w:sz w:val="22"/>
          <w:szCs w:val="20"/>
        </w:rPr>
        <w:t>Meeting ID: 215 705 9460</w:t>
      </w:r>
    </w:p>
    <w:p w14:paraId="29AEB486" w14:textId="77777777" w:rsidR="000F683B" w:rsidRDefault="000F683B" w:rsidP="008757E4">
      <w:pPr>
        <w:widowControl w:val="0"/>
        <w:rPr>
          <w:rFonts w:ascii="Calibri" w:hAnsi="Calibri" w:cs="Calibri"/>
          <w:sz w:val="22"/>
          <w:szCs w:val="22"/>
        </w:rPr>
      </w:pPr>
    </w:p>
    <w:p w14:paraId="5A9DA557" w14:textId="152AE563" w:rsidR="008757E4" w:rsidRPr="008757E4" w:rsidRDefault="008757E4" w:rsidP="008757E4">
      <w:pPr>
        <w:widowControl w:val="0"/>
        <w:rPr>
          <w:rFonts w:ascii="Calibri" w:hAnsi="Calibri" w:cs="Arial"/>
          <w:sz w:val="22"/>
          <w:szCs w:val="22"/>
        </w:rPr>
      </w:pPr>
      <w:r w:rsidRPr="008757E4">
        <w:rPr>
          <w:rFonts w:ascii="Calibri" w:hAnsi="Calibri" w:cs="Calibri"/>
          <w:sz w:val="22"/>
          <w:szCs w:val="22"/>
        </w:rPr>
        <w:t>Th</w:t>
      </w:r>
      <w:r w:rsidR="00B27DF2">
        <w:rPr>
          <w:rFonts w:ascii="Calibri" w:hAnsi="Calibri" w:cs="Calibri"/>
          <w:sz w:val="22"/>
          <w:szCs w:val="22"/>
        </w:rPr>
        <w:t>e meeting</w:t>
      </w:r>
      <w:r w:rsidRPr="008757E4">
        <w:rPr>
          <w:rFonts w:ascii="Calibri" w:hAnsi="Calibri" w:cs="Calibri"/>
          <w:sz w:val="22"/>
          <w:szCs w:val="22"/>
        </w:rPr>
        <w:t xml:space="preserve"> link, as well as </w:t>
      </w:r>
      <w:r w:rsidRPr="008757E4">
        <w:rPr>
          <w:rFonts w:ascii="Calibri" w:hAnsi="Calibri" w:cs="Arial"/>
          <w:sz w:val="22"/>
          <w:szCs w:val="22"/>
        </w:rPr>
        <w:t xml:space="preserve">application materials and supporting documents, can be viewed on the Planning Department’s webpage, through </w:t>
      </w:r>
      <w:hyperlink r:id="rId10" w:history="1">
        <w:r w:rsidRPr="008757E4">
          <w:rPr>
            <w:rFonts w:ascii="Calibri" w:hAnsi="Calibri" w:cs="Arial"/>
            <w:color w:val="0000FF"/>
            <w:sz w:val="22"/>
            <w:szCs w:val="22"/>
            <w:u w:val="single"/>
          </w:rPr>
          <w:t>www.cityofbandon.org</w:t>
        </w:r>
      </w:hyperlink>
      <w:r w:rsidRPr="008757E4">
        <w:rPr>
          <w:rFonts w:ascii="Calibri" w:hAnsi="Calibri" w:cs="Arial"/>
          <w:sz w:val="22"/>
          <w:szCs w:val="22"/>
        </w:rPr>
        <w:t xml:space="preserve">. </w:t>
      </w:r>
    </w:p>
    <w:p w14:paraId="6CDCE347" w14:textId="77777777" w:rsidR="008757E4" w:rsidRPr="008757E4" w:rsidRDefault="008757E4" w:rsidP="008757E4">
      <w:pPr>
        <w:widowControl w:val="0"/>
        <w:rPr>
          <w:rFonts w:ascii="Calibri" w:hAnsi="Calibri" w:cs="Arial"/>
          <w:sz w:val="22"/>
          <w:szCs w:val="22"/>
        </w:rPr>
      </w:pPr>
    </w:p>
    <w:p w14:paraId="2926E5DC" w14:textId="489D93AA" w:rsidR="00622756" w:rsidRPr="00850166" w:rsidRDefault="0082166B" w:rsidP="00850166">
      <w:pPr>
        <w:pStyle w:val="a"/>
        <w:spacing w:line="276" w:lineRule="auto"/>
        <w:rPr>
          <w:rFonts w:asciiTheme="minorHAnsi" w:hAnsiTheme="minorHAnsi" w:cs="Arial"/>
          <w:sz w:val="20"/>
          <w:szCs w:val="22"/>
        </w:rPr>
      </w:pPr>
      <w:r>
        <w:rPr>
          <w:rFonts w:ascii="Arial" w:hAnsi="Arial" w:cs="Arial"/>
          <w:noProof/>
          <w:sz w:val="22"/>
          <w:szCs w:val="22"/>
        </w:rPr>
        <w:drawing>
          <wp:inline distT="0" distB="0" distL="0" distR="0" wp14:anchorId="1C334D36" wp14:editId="723A330D">
            <wp:extent cx="2934321" cy="211874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2934321" cy="2118740"/>
                    </a:xfrm>
                    <a:prstGeom prst="rect">
                      <a:avLst/>
                    </a:prstGeom>
                    <a:ln>
                      <a:solidFill>
                        <a:schemeClr val="accent1"/>
                      </a:solidFill>
                    </a:ln>
                  </pic:spPr>
                </pic:pic>
              </a:graphicData>
            </a:graphic>
          </wp:inline>
        </w:drawing>
      </w:r>
      <w:r>
        <w:rPr>
          <w:rFonts w:ascii="Arial" w:hAnsi="Arial" w:cs="Arial"/>
          <w:noProof/>
          <w:sz w:val="22"/>
          <w:szCs w:val="22"/>
        </w:rPr>
        <w:drawing>
          <wp:inline distT="0" distB="0" distL="0" distR="0" wp14:anchorId="6036ADDB" wp14:editId="58347543">
            <wp:extent cx="2638700" cy="2098259"/>
            <wp:effectExtent l="19050" t="19050" r="2857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rcRect l="12252" r="12252"/>
                    <a:stretch>
                      <a:fillRect/>
                    </a:stretch>
                  </pic:blipFill>
                  <pic:spPr bwMode="auto">
                    <a:xfrm>
                      <a:off x="0" y="0"/>
                      <a:ext cx="2638700" cy="2098259"/>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07AB4">
        <w:rPr>
          <w:rFonts w:asciiTheme="minorHAnsi" w:hAnsiTheme="minorHAnsi" w:cs="Arial"/>
          <w:b/>
          <w:noProof/>
          <w:sz w:val="20"/>
          <w:szCs w:val="22"/>
        </w:rPr>
        <mc:AlternateContent>
          <mc:Choice Requires="wps">
            <w:drawing>
              <wp:anchor distT="0" distB="0" distL="114300" distR="114300" simplePos="0" relativeHeight="251672576" behindDoc="0" locked="0" layoutInCell="1" allowOverlap="1" wp14:anchorId="0301F92E" wp14:editId="1057FEEF">
                <wp:simplePos x="0" y="0"/>
                <wp:positionH relativeFrom="column">
                  <wp:posOffset>-1893298</wp:posOffset>
                </wp:positionH>
                <wp:positionV relativeFrom="paragraph">
                  <wp:posOffset>120559</wp:posOffset>
                </wp:positionV>
                <wp:extent cx="674914" cy="609600"/>
                <wp:effectExtent l="0" t="0" r="0" b="0"/>
                <wp:wrapNone/>
                <wp:docPr id="12" name="Freeform 12"/>
                <wp:cNvGraphicFramePr/>
                <a:graphic xmlns:a="http://schemas.openxmlformats.org/drawingml/2006/main">
                  <a:graphicData uri="http://schemas.microsoft.com/office/word/2010/wordprocessingShape">
                    <wps:wsp>
                      <wps:cNvSpPr/>
                      <wps:spPr>
                        <a:xfrm>
                          <a:off x="0" y="0"/>
                          <a:ext cx="674914" cy="609600"/>
                        </a:xfrm>
                        <a:custGeom>
                          <a:avLst/>
                          <a:gdLst>
                            <a:gd name="connsiteX0" fmla="*/ 239486 w 674914"/>
                            <a:gd name="connsiteY0" fmla="*/ 27215 h 609600"/>
                            <a:gd name="connsiteX1" fmla="*/ 500743 w 674914"/>
                            <a:gd name="connsiteY1" fmla="*/ 0 h 609600"/>
                            <a:gd name="connsiteX2" fmla="*/ 674914 w 674914"/>
                            <a:gd name="connsiteY2" fmla="*/ 283029 h 609600"/>
                            <a:gd name="connsiteX3" fmla="*/ 152400 w 674914"/>
                            <a:gd name="connsiteY3" fmla="*/ 609600 h 609600"/>
                            <a:gd name="connsiteX4" fmla="*/ 59872 w 674914"/>
                            <a:gd name="connsiteY4" fmla="*/ 555172 h 609600"/>
                            <a:gd name="connsiteX5" fmla="*/ 0 w 674914"/>
                            <a:gd name="connsiteY5" fmla="*/ 293915 h 609600"/>
                            <a:gd name="connsiteX6" fmla="*/ 239486 w 674914"/>
                            <a:gd name="connsiteY6" fmla="*/ 27215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4914" h="609600">
                              <a:moveTo>
                                <a:pt x="239486" y="27215"/>
                              </a:moveTo>
                              <a:lnTo>
                                <a:pt x="500743" y="0"/>
                              </a:lnTo>
                              <a:lnTo>
                                <a:pt x="674914" y="283029"/>
                              </a:lnTo>
                              <a:lnTo>
                                <a:pt x="152400" y="609600"/>
                              </a:lnTo>
                              <a:lnTo>
                                <a:pt x="59872" y="555172"/>
                              </a:lnTo>
                              <a:lnTo>
                                <a:pt x="0" y="293915"/>
                              </a:lnTo>
                              <a:lnTo>
                                <a:pt x="239486" y="27215"/>
                              </a:lnTo>
                              <a:close/>
                            </a:path>
                          </a:pathLst>
                        </a:custGeom>
                        <a:solidFill>
                          <a:schemeClr val="accent1">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74837" id="Freeform 12" o:spid="_x0000_s1026" style="position:absolute;margin-left:-149.1pt;margin-top:9.5pt;width:53.15pt;height:48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674914,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" path="m239486,27215l500743,,674914,283029,152400,609600,59872,555172,,293915,239486,27215xe" fillcolor="#4f81bd [3204]" stroked="f" strokeweight="2pt">
                <v:fill opacity="30840f"/>
                <v:path arrowok="t" o:connecttype="custom" o:connectlocs="239486,27215;500743,0;674914,283029;152400,609600;59872,555172;0,293915;239486,27215" o:connectangles="0,0,0,0,0,0,0"/>
              </v:shape>
            </w:pict>
          </mc:Fallback>
        </mc:AlternateContent>
      </w:r>
    </w:p>
    <w:p w14:paraId="287DC621" w14:textId="345F97CC" w:rsidR="00622756" w:rsidRPr="007019B3" w:rsidRDefault="00622756" w:rsidP="007019B3"/>
    <w:tbl>
      <w:tblPr>
        <w:tblStyle w:val="TableGrid"/>
        <w:tblW w:w="11178" w:type="dxa"/>
        <w:tblLook w:val="04A0" w:firstRow="1" w:lastRow="0" w:firstColumn="1" w:lastColumn="0" w:noHBand="0" w:noVBand="1"/>
      </w:tblPr>
      <w:tblGrid>
        <w:gridCol w:w="11178"/>
      </w:tblGrid>
      <w:tr w:rsidR="00670A97" w14:paraId="670256A0" w14:textId="77777777" w:rsidTr="00AE5A20">
        <w:trPr>
          <w:trHeight w:val="3590"/>
        </w:trPr>
        <w:tc>
          <w:tcPr>
            <w:tcW w:w="11178" w:type="dxa"/>
            <w:tcBorders>
              <w:top w:val="single" w:sz="4" w:space="0" w:color="auto"/>
              <w:left w:val="single" w:sz="4" w:space="0" w:color="auto"/>
              <w:bottom w:val="single" w:sz="4" w:space="0" w:color="auto"/>
              <w:right w:val="single" w:sz="4" w:space="0" w:color="auto"/>
            </w:tcBorders>
          </w:tcPr>
          <w:p w14:paraId="11DA5FFA" w14:textId="78707E3D" w:rsidR="00974E38" w:rsidRPr="00AE5A20" w:rsidRDefault="00670A97" w:rsidP="00B45638">
            <w:pPr>
              <w:widowControl w:val="0"/>
              <w:jc w:val="both"/>
              <w:rPr>
                <w:rFonts w:asciiTheme="minorHAnsi" w:hAnsiTheme="minorHAnsi" w:cstheme="minorHAnsi"/>
                <w:sz w:val="22"/>
                <w:szCs w:val="22"/>
              </w:rPr>
            </w:pPr>
            <w:r w:rsidRPr="00AE5A20">
              <w:rPr>
                <w:rFonts w:asciiTheme="minorHAnsi" w:hAnsiTheme="minorHAnsi" w:cstheme="minorHAnsi"/>
                <w:sz w:val="22"/>
                <w:szCs w:val="22"/>
              </w:rPr>
              <w:lastRenderedPageBreak/>
              <w:t xml:space="preserve">The ordinance criteria applicable to this application </w:t>
            </w:r>
            <w:r w:rsidR="00CB0D16" w:rsidRPr="00AE5A20">
              <w:rPr>
                <w:rFonts w:asciiTheme="minorHAnsi" w:hAnsiTheme="minorHAnsi" w:cstheme="minorHAnsi"/>
                <w:sz w:val="22"/>
                <w:szCs w:val="22"/>
              </w:rPr>
              <w:t>is</w:t>
            </w:r>
            <w:r w:rsidRPr="00AE5A20">
              <w:rPr>
                <w:rFonts w:asciiTheme="minorHAnsi" w:hAnsiTheme="minorHAnsi" w:cstheme="minorHAnsi"/>
                <w:sz w:val="22"/>
                <w:szCs w:val="22"/>
              </w:rPr>
              <w:t xml:space="preserve"> </w:t>
            </w:r>
            <w:r w:rsidR="0084715E" w:rsidRPr="00AE5A20">
              <w:rPr>
                <w:rFonts w:asciiTheme="minorHAnsi" w:hAnsiTheme="minorHAnsi" w:cstheme="minorHAnsi"/>
                <w:sz w:val="22"/>
                <w:szCs w:val="22"/>
              </w:rPr>
              <w:t xml:space="preserve">available to review </w:t>
            </w:r>
            <w:r w:rsidR="00CB0D16" w:rsidRPr="00AE5A20">
              <w:rPr>
                <w:rFonts w:asciiTheme="minorHAnsi" w:hAnsiTheme="minorHAnsi" w:cstheme="minorHAnsi"/>
                <w:sz w:val="22"/>
                <w:szCs w:val="22"/>
              </w:rPr>
              <w:t xml:space="preserve">in the Bandon Municipal Code, which can be found </w:t>
            </w:r>
            <w:r w:rsidR="0084715E" w:rsidRPr="00AE5A20">
              <w:rPr>
                <w:rFonts w:asciiTheme="minorHAnsi" w:hAnsiTheme="minorHAnsi" w:cstheme="minorHAnsi"/>
                <w:sz w:val="22"/>
                <w:szCs w:val="22"/>
              </w:rPr>
              <w:t xml:space="preserve">online </w:t>
            </w:r>
            <w:r w:rsidR="00A61C9A" w:rsidRPr="00AE5A20">
              <w:rPr>
                <w:rFonts w:asciiTheme="minorHAnsi" w:hAnsiTheme="minorHAnsi" w:cstheme="minorHAnsi"/>
                <w:sz w:val="22"/>
                <w:szCs w:val="22"/>
              </w:rPr>
              <w:t xml:space="preserve">in the Bandon Municipal Code </w:t>
            </w:r>
            <w:r w:rsidR="0084715E" w:rsidRPr="00AE5A20">
              <w:rPr>
                <w:rFonts w:asciiTheme="minorHAnsi" w:hAnsiTheme="minorHAnsi" w:cstheme="minorHAnsi"/>
                <w:sz w:val="22"/>
                <w:szCs w:val="22"/>
              </w:rPr>
              <w:t xml:space="preserve">at </w:t>
            </w:r>
            <w:hyperlink r:id="rId13" w:history="1">
              <w:r w:rsidR="0084715E" w:rsidRPr="00AE5A20">
                <w:rPr>
                  <w:rStyle w:val="Hyperlink"/>
                  <w:rFonts w:asciiTheme="minorHAnsi" w:hAnsiTheme="minorHAnsi" w:cstheme="minorHAnsi"/>
                  <w:sz w:val="22"/>
                  <w:szCs w:val="22"/>
                </w:rPr>
                <w:t>www.cityofbandon.org</w:t>
              </w:r>
            </w:hyperlink>
            <w:r w:rsidR="0084715E" w:rsidRPr="00AE5A20">
              <w:rPr>
                <w:rFonts w:asciiTheme="minorHAnsi" w:hAnsiTheme="minorHAnsi" w:cstheme="minorHAnsi"/>
                <w:sz w:val="22"/>
                <w:szCs w:val="22"/>
              </w:rPr>
              <w:t>.</w:t>
            </w:r>
            <w:r w:rsidR="00B45638" w:rsidRPr="00AE5A20">
              <w:rPr>
                <w:rFonts w:asciiTheme="minorHAnsi" w:hAnsiTheme="minorHAnsi" w:cstheme="minorHAnsi"/>
                <w:sz w:val="22"/>
                <w:szCs w:val="22"/>
              </w:rPr>
              <w:t xml:space="preserve"> </w:t>
            </w:r>
            <w:r w:rsidRPr="00AE5A20">
              <w:rPr>
                <w:rFonts w:asciiTheme="minorHAnsi" w:hAnsiTheme="minorHAnsi" w:cstheme="minorHAnsi"/>
                <w:sz w:val="22"/>
                <w:szCs w:val="22"/>
              </w:rPr>
              <w:t>Oregon law states that failure to raise an objection concerning this application, either in person or by letter, or failure to provide sufficient specificity to afford the decision maker an opportunity to respond to the issue, precludes your right of appeal to the Land Use Board of</w:t>
            </w:r>
            <w:r w:rsidR="00B45638" w:rsidRPr="00AE5A20">
              <w:rPr>
                <w:rFonts w:asciiTheme="minorHAnsi" w:hAnsiTheme="minorHAnsi" w:cstheme="minorHAnsi"/>
                <w:sz w:val="22"/>
                <w:szCs w:val="22"/>
              </w:rPr>
              <w:t xml:space="preserve"> Appeals (LUBA) on that issue. </w:t>
            </w:r>
            <w:r w:rsidRPr="00AE5A20">
              <w:rPr>
                <w:rFonts w:asciiTheme="minorHAnsi" w:hAnsiTheme="minorHAnsi" w:cstheme="minorHAnsi"/>
                <w:sz w:val="22"/>
                <w:szCs w:val="22"/>
              </w:rPr>
              <w:t xml:space="preserve">Failure to specify which ordinance criterion the objection is based on also precludes your right of appeal to LUBA on that criterion. A copy of the application, all documents and evidence relied upon by the applicant and applicable criteria </w:t>
            </w:r>
            <w:r w:rsidR="00CB0D16" w:rsidRPr="00AE5A20">
              <w:rPr>
                <w:rFonts w:asciiTheme="minorHAnsi" w:hAnsiTheme="minorHAnsi" w:cstheme="minorHAnsi"/>
                <w:sz w:val="22"/>
                <w:szCs w:val="22"/>
              </w:rPr>
              <w:t>will be</w:t>
            </w:r>
            <w:r w:rsidRPr="00AE5A20">
              <w:rPr>
                <w:rFonts w:asciiTheme="minorHAnsi" w:hAnsiTheme="minorHAnsi" w:cstheme="minorHAnsi"/>
                <w:sz w:val="22"/>
                <w:szCs w:val="22"/>
              </w:rPr>
              <w:t xml:space="preserve"> available for </w:t>
            </w:r>
            <w:r w:rsidR="00AE5A20">
              <w:rPr>
                <w:rFonts w:asciiTheme="minorHAnsi" w:hAnsiTheme="minorHAnsi" w:cstheme="minorHAnsi"/>
                <w:sz w:val="22"/>
                <w:szCs w:val="22"/>
              </w:rPr>
              <w:t xml:space="preserve">review on the City’s website </w:t>
            </w:r>
            <w:hyperlink r:id="rId14" w:history="1">
              <w:r w:rsidR="00AE5A20" w:rsidRPr="00367E94">
                <w:rPr>
                  <w:rStyle w:val="Hyperlink"/>
                  <w:rFonts w:asciiTheme="minorHAnsi" w:hAnsiTheme="minorHAnsi" w:cstheme="minorHAnsi"/>
                  <w:sz w:val="22"/>
                  <w:szCs w:val="22"/>
                </w:rPr>
                <w:t>www.cityofbandon.org</w:t>
              </w:r>
            </w:hyperlink>
            <w:r w:rsidR="00AE5A20">
              <w:rPr>
                <w:rFonts w:asciiTheme="minorHAnsi" w:hAnsiTheme="minorHAnsi" w:cstheme="minorHAnsi"/>
                <w:sz w:val="22"/>
                <w:szCs w:val="22"/>
              </w:rPr>
              <w:t>,</w:t>
            </w:r>
            <w:r w:rsidRPr="00AE5A20">
              <w:rPr>
                <w:rFonts w:asciiTheme="minorHAnsi" w:hAnsiTheme="minorHAnsi" w:cstheme="minorHAnsi"/>
                <w:sz w:val="22"/>
                <w:szCs w:val="22"/>
              </w:rPr>
              <w:t xml:space="preserve"> and will be provided at cost, if requested.  A copy of the Staff Report will be available for inspection </w:t>
            </w:r>
            <w:r w:rsidR="00AE5A20">
              <w:rPr>
                <w:rFonts w:asciiTheme="minorHAnsi" w:hAnsiTheme="minorHAnsi" w:cstheme="minorHAnsi"/>
                <w:sz w:val="22"/>
                <w:szCs w:val="22"/>
              </w:rPr>
              <w:t>ten</w:t>
            </w:r>
            <w:r w:rsidRPr="00AE5A20">
              <w:rPr>
                <w:rFonts w:asciiTheme="minorHAnsi" w:hAnsiTheme="minorHAnsi" w:cstheme="minorHAnsi"/>
                <w:sz w:val="22"/>
                <w:szCs w:val="22"/>
              </w:rPr>
              <w:t xml:space="preserve"> days prior to the hearing and will be provided at cost, if requested.  All materials are available </w:t>
            </w:r>
            <w:r w:rsidR="00AE5A20">
              <w:rPr>
                <w:rFonts w:asciiTheme="minorHAnsi" w:hAnsiTheme="minorHAnsi" w:cstheme="minorHAnsi"/>
                <w:sz w:val="22"/>
                <w:szCs w:val="22"/>
              </w:rPr>
              <w:t xml:space="preserve">online and </w:t>
            </w:r>
            <w:r w:rsidRPr="00AE5A20">
              <w:rPr>
                <w:rFonts w:asciiTheme="minorHAnsi" w:hAnsiTheme="minorHAnsi" w:cstheme="minorHAnsi"/>
                <w:sz w:val="22"/>
                <w:szCs w:val="22"/>
              </w:rPr>
              <w:t>at the Bandon Planning Department, 555 Hwy 101, and Bandon, Oregon 97411. During the Public Hearing, the Chair shall allow testimony from the applicant and those in atten</w:t>
            </w:r>
            <w:r w:rsidR="00B45638" w:rsidRPr="00AE5A20">
              <w:rPr>
                <w:rFonts w:asciiTheme="minorHAnsi" w:hAnsiTheme="minorHAnsi" w:cstheme="minorHAnsi"/>
                <w:sz w:val="22"/>
                <w:szCs w:val="22"/>
              </w:rPr>
              <w:t xml:space="preserve">dance concerning this request. </w:t>
            </w:r>
            <w:r w:rsidRPr="00AE5A20">
              <w:rPr>
                <w:rFonts w:asciiTheme="minorHAnsi" w:hAnsiTheme="minorHAnsi" w:cstheme="minorHAnsi"/>
                <w:sz w:val="22"/>
                <w:szCs w:val="22"/>
              </w:rPr>
              <w:t>The Chair shall have the right to limit the length of testimony and require that comments be restricted to the applicable crite</w:t>
            </w:r>
            <w:r w:rsidR="00EB08D2" w:rsidRPr="00AE5A20">
              <w:rPr>
                <w:rFonts w:asciiTheme="minorHAnsi" w:hAnsiTheme="minorHAnsi" w:cstheme="minorHAnsi"/>
                <w:sz w:val="22"/>
                <w:szCs w:val="22"/>
              </w:rPr>
              <w:t>ria</w:t>
            </w:r>
            <w:r w:rsidR="00B45638" w:rsidRPr="00AE5A20">
              <w:rPr>
                <w:rFonts w:asciiTheme="minorHAnsi" w:hAnsiTheme="minorHAnsi" w:cstheme="minorHAnsi"/>
                <w:sz w:val="22"/>
                <w:szCs w:val="22"/>
              </w:rPr>
              <w:t xml:space="preserve">. </w:t>
            </w:r>
          </w:p>
          <w:p w14:paraId="01A0B0AC" w14:textId="77777777" w:rsidR="00971027" w:rsidRPr="00AE5A20" w:rsidRDefault="009A62BD" w:rsidP="00971027">
            <w:pPr>
              <w:widowControl w:val="0"/>
              <w:jc w:val="center"/>
              <w:rPr>
                <w:rFonts w:asciiTheme="minorHAnsi" w:hAnsiTheme="minorHAnsi" w:cstheme="minorHAnsi"/>
                <w:sz w:val="22"/>
                <w:szCs w:val="22"/>
              </w:rPr>
            </w:pPr>
            <w:r w:rsidRPr="00AE5A20">
              <w:rPr>
                <w:rFonts w:asciiTheme="minorHAnsi" w:hAnsiTheme="minorHAnsi" w:cstheme="minorHAnsi"/>
                <w:sz w:val="22"/>
                <w:szCs w:val="22"/>
              </w:rPr>
              <w:t xml:space="preserve">If you have questions </w:t>
            </w:r>
            <w:r w:rsidR="00670A97" w:rsidRPr="00AE5A20">
              <w:rPr>
                <w:rFonts w:asciiTheme="minorHAnsi" w:hAnsiTheme="minorHAnsi" w:cstheme="minorHAnsi"/>
                <w:sz w:val="22"/>
                <w:szCs w:val="22"/>
              </w:rPr>
              <w:t xml:space="preserve">concerning this request, please contact the </w:t>
            </w:r>
            <w:r w:rsidR="00C543C6" w:rsidRPr="00AE5A20">
              <w:rPr>
                <w:rFonts w:asciiTheme="minorHAnsi" w:hAnsiTheme="minorHAnsi" w:cstheme="minorHAnsi"/>
                <w:sz w:val="22"/>
                <w:szCs w:val="22"/>
              </w:rPr>
              <w:t>Planning Department</w:t>
            </w:r>
          </w:p>
          <w:p w14:paraId="0CA66877" w14:textId="77777777" w:rsidR="00670A97" w:rsidRPr="00971027" w:rsidRDefault="00207349" w:rsidP="00A61C9A">
            <w:pPr>
              <w:widowControl w:val="0"/>
              <w:jc w:val="center"/>
              <w:rPr>
                <w:rFonts w:asciiTheme="minorHAnsi" w:hAnsiTheme="minorHAnsi"/>
                <w:sz w:val="20"/>
              </w:rPr>
            </w:pPr>
            <w:r w:rsidRPr="00AE5A20">
              <w:rPr>
                <w:rFonts w:asciiTheme="minorHAnsi" w:hAnsiTheme="minorHAnsi" w:cstheme="minorHAnsi"/>
                <w:sz w:val="22"/>
                <w:szCs w:val="22"/>
              </w:rPr>
              <w:t xml:space="preserve">at </w:t>
            </w:r>
            <w:hyperlink r:id="rId15" w:history="1">
              <w:r w:rsidRPr="00AE5A20">
                <w:rPr>
                  <w:rStyle w:val="Hyperlink"/>
                  <w:rFonts w:asciiTheme="minorHAnsi" w:hAnsiTheme="minorHAnsi" w:cstheme="minorHAnsi"/>
                  <w:sz w:val="22"/>
                  <w:szCs w:val="22"/>
                </w:rPr>
                <w:t>Planning@cityofbandon.org</w:t>
              </w:r>
            </w:hyperlink>
            <w:r w:rsidRPr="00AE5A20">
              <w:rPr>
                <w:rFonts w:asciiTheme="minorHAnsi" w:hAnsiTheme="minorHAnsi" w:cstheme="minorHAnsi"/>
                <w:sz w:val="22"/>
                <w:szCs w:val="22"/>
              </w:rPr>
              <w:t xml:space="preserve"> or</w:t>
            </w:r>
            <w:r w:rsidR="00C543C6" w:rsidRPr="00AE5A20">
              <w:rPr>
                <w:rFonts w:asciiTheme="minorHAnsi" w:hAnsiTheme="minorHAnsi" w:cstheme="minorHAnsi"/>
                <w:sz w:val="22"/>
                <w:szCs w:val="22"/>
              </w:rPr>
              <w:t xml:space="preserve"> (541) 347-</w:t>
            </w:r>
            <w:r w:rsidR="00A61C9A" w:rsidRPr="00AE5A20">
              <w:rPr>
                <w:rFonts w:asciiTheme="minorHAnsi" w:hAnsiTheme="minorHAnsi" w:cstheme="minorHAnsi"/>
                <w:sz w:val="22"/>
                <w:szCs w:val="22"/>
              </w:rPr>
              <w:t>7922</w:t>
            </w:r>
            <w:r w:rsidR="00C543C6" w:rsidRPr="00AE5A20">
              <w:rPr>
                <w:rFonts w:asciiTheme="minorHAnsi" w:hAnsiTheme="minorHAnsi" w:cstheme="minorHAnsi"/>
                <w:sz w:val="22"/>
                <w:szCs w:val="22"/>
              </w:rPr>
              <w:t>.</w:t>
            </w:r>
          </w:p>
        </w:tc>
      </w:tr>
    </w:tbl>
    <w:p w14:paraId="5FC222B5" w14:textId="201D723D" w:rsidR="00E16102" w:rsidRPr="00EB08D2" w:rsidRDefault="00E16102" w:rsidP="00EB08D2">
      <w:pPr>
        <w:widowControl w:val="0"/>
        <w:rPr>
          <w:rFonts w:asciiTheme="minorHAnsi" w:hAnsiTheme="minorHAnsi" w:cs="Arial"/>
          <w:b/>
          <w:sz w:val="22"/>
          <w:szCs w:val="22"/>
        </w:rPr>
      </w:pPr>
    </w:p>
    <w:sectPr w:rsidR="00E16102" w:rsidRPr="00EB08D2" w:rsidSect="00A32170">
      <w:footerReference w:type="default" r:id="rId16"/>
      <w:pgSz w:w="12240" w:h="15840"/>
      <w:pgMar w:top="720" w:right="720" w:bottom="720" w:left="720" w:header="720" w:footer="60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ECCFA" w14:textId="77777777" w:rsidR="00F02392" w:rsidRDefault="00F02392" w:rsidP="00EB08D2">
      <w:r>
        <w:separator/>
      </w:r>
    </w:p>
  </w:endnote>
  <w:endnote w:type="continuationSeparator" w:id="0">
    <w:p w14:paraId="11620F0E" w14:textId="77777777" w:rsidR="00F02392" w:rsidRDefault="00F02392" w:rsidP="00EB0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1483047410"/>
      <w:docPartObj>
        <w:docPartGallery w:val="Page Numbers (Bottom of Page)"/>
        <w:docPartUnique/>
      </w:docPartObj>
    </w:sdtPr>
    <w:sdtEndPr>
      <w:rPr>
        <w:rFonts w:asciiTheme="minorHAnsi" w:hAnsiTheme="minorHAnsi"/>
      </w:rPr>
    </w:sdtEndPr>
    <w:sdtContent>
      <w:p w14:paraId="5C825881" w14:textId="36800874" w:rsidR="00EB08D2" w:rsidRPr="00A378D9" w:rsidRDefault="00776EA6" w:rsidP="00A378D9">
        <w:pPr>
          <w:pStyle w:val="Footer"/>
          <w:tabs>
            <w:tab w:val="left" w:pos="3243"/>
          </w:tabs>
          <w:rPr>
            <w:rFonts w:asciiTheme="minorHAnsi" w:hAnsiTheme="minorHAnsi"/>
            <w:sz w:val="20"/>
            <w:szCs w:val="16"/>
          </w:rPr>
        </w:pPr>
        <w:r w:rsidRPr="00A378D9">
          <w:rPr>
            <w:rFonts w:asciiTheme="minorHAnsi" w:hAnsiTheme="minorHAnsi"/>
            <w:sz w:val="20"/>
            <w:szCs w:val="16"/>
          </w:rPr>
          <w:t xml:space="preserve">Dated: </w:t>
        </w:r>
        <w:r w:rsidR="000F683B">
          <w:rPr>
            <w:rFonts w:asciiTheme="minorHAnsi" w:hAnsiTheme="minorHAnsi"/>
            <w:sz w:val="20"/>
            <w:szCs w:val="16"/>
          </w:rPr>
          <w:t xml:space="preserve">October 19, </w:t>
        </w:r>
        <w:proofErr w:type="gramStart"/>
        <w:r w:rsidR="000F683B">
          <w:rPr>
            <w:rFonts w:asciiTheme="minorHAnsi" w:hAnsiTheme="minorHAnsi"/>
            <w:sz w:val="20"/>
            <w:szCs w:val="16"/>
          </w:rPr>
          <w:t>2022</w:t>
        </w:r>
        <w:proofErr w:type="gramEnd"/>
        <w:r w:rsidRPr="00A378D9">
          <w:rPr>
            <w:rFonts w:asciiTheme="minorHAnsi" w:hAnsiTheme="minorHAnsi"/>
            <w:sz w:val="20"/>
            <w:szCs w:val="16"/>
          </w:rPr>
          <w:tab/>
        </w:r>
        <w:r w:rsidR="00A378D9" w:rsidRPr="00A378D9">
          <w:rPr>
            <w:rFonts w:asciiTheme="minorHAnsi" w:hAnsiTheme="minorHAnsi"/>
            <w:sz w:val="20"/>
            <w:szCs w:val="16"/>
          </w:rPr>
          <w:tab/>
        </w:r>
        <w:r w:rsidRPr="00A378D9">
          <w:rPr>
            <w:rFonts w:asciiTheme="minorHAnsi" w:hAnsiTheme="minorHAnsi"/>
            <w:sz w:val="20"/>
            <w:szCs w:val="16"/>
          </w:rPr>
          <w:tab/>
          <w:t xml:space="preserve">                                                                                              </w:t>
        </w:r>
        <w:r w:rsidR="00273C51" w:rsidRPr="00A378D9">
          <w:rPr>
            <w:rFonts w:asciiTheme="minorHAnsi" w:hAnsiTheme="minorHAnsi"/>
            <w:sz w:val="20"/>
            <w:szCs w:val="16"/>
          </w:rPr>
          <w:t xml:space="preserve">   </w:t>
        </w:r>
        <w:r w:rsidR="00B45638" w:rsidRPr="00A378D9">
          <w:rPr>
            <w:rFonts w:asciiTheme="minorHAnsi" w:hAnsiTheme="minorHAnsi"/>
            <w:sz w:val="20"/>
            <w:szCs w:val="16"/>
          </w:rPr>
          <w:t xml:space="preserve">Page | </w:t>
        </w:r>
        <w:r w:rsidR="00B45638" w:rsidRPr="00A378D9">
          <w:rPr>
            <w:rFonts w:asciiTheme="minorHAnsi" w:hAnsiTheme="minorHAnsi"/>
            <w:sz w:val="20"/>
            <w:szCs w:val="16"/>
          </w:rPr>
          <w:fldChar w:fldCharType="begin"/>
        </w:r>
        <w:r w:rsidR="00B45638" w:rsidRPr="00A378D9">
          <w:rPr>
            <w:rFonts w:asciiTheme="minorHAnsi" w:hAnsiTheme="minorHAnsi"/>
            <w:sz w:val="20"/>
            <w:szCs w:val="16"/>
          </w:rPr>
          <w:instrText xml:space="preserve"> PAGE   \* MERGEFORMAT </w:instrText>
        </w:r>
        <w:r w:rsidR="00B45638" w:rsidRPr="00A378D9">
          <w:rPr>
            <w:rFonts w:asciiTheme="minorHAnsi" w:hAnsiTheme="minorHAnsi"/>
            <w:sz w:val="20"/>
            <w:szCs w:val="16"/>
          </w:rPr>
          <w:fldChar w:fldCharType="separate"/>
        </w:r>
        <w:r w:rsidR="00A61C9A" w:rsidRPr="00A378D9">
          <w:rPr>
            <w:rFonts w:asciiTheme="minorHAnsi" w:hAnsiTheme="minorHAnsi"/>
            <w:noProof/>
            <w:sz w:val="20"/>
            <w:szCs w:val="16"/>
          </w:rPr>
          <w:t>1</w:t>
        </w:r>
        <w:r w:rsidR="00B45638" w:rsidRPr="00A378D9">
          <w:rPr>
            <w:rFonts w:asciiTheme="minorHAnsi" w:hAnsiTheme="minorHAnsi"/>
            <w:noProof/>
            <w:sz w:val="20"/>
            <w:szCs w:val="16"/>
          </w:rPr>
          <w:fldChar w:fldCharType="end"/>
        </w:r>
        <w:r w:rsidR="00B45638" w:rsidRPr="00A378D9">
          <w:rPr>
            <w:rFonts w:asciiTheme="minorHAnsi" w:hAnsiTheme="minorHAnsi"/>
            <w:sz w:val="20"/>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DFC5E" w14:textId="77777777" w:rsidR="00F02392" w:rsidRDefault="00F02392" w:rsidP="00EB08D2">
      <w:r>
        <w:separator/>
      </w:r>
    </w:p>
  </w:footnote>
  <w:footnote w:type="continuationSeparator" w:id="0">
    <w:p w14:paraId="38ACB560" w14:textId="77777777" w:rsidR="00F02392" w:rsidRDefault="00F02392" w:rsidP="00EB0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E24"/>
    <w:multiLevelType w:val="hybridMultilevel"/>
    <w:tmpl w:val="266A1366"/>
    <w:lvl w:ilvl="0" w:tplc="3DE01986">
      <w:start w:val="1"/>
      <w:numFmt w:val="bullet"/>
      <w:lvlText w:val="•"/>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18CA3993"/>
    <w:multiLevelType w:val="hybridMultilevel"/>
    <w:tmpl w:val="E010551C"/>
    <w:lvl w:ilvl="0" w:tplc="3DE01986">
      <w:start w:val="1"/>
      <w:numFmt w:val="bullet"/>
      <w:lvlText w:val="•"/>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56FA0E8A"/>
    <w:multiLevelType w:val="hybridMultilevel"/>
    <w:tmpl w:val="CC789C88"/>
    <w:lvl w:ilvl="0" w:tplc="3DE01986">
      <w:start w:val="1"/>
      <w:numFmt w:val="bullet"/>
      <w:lvlText w:val="•"/>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75FB775C"/>
    <w:multiLevelType w:val="hybridMultilevel"/>
    <w:tmpl w:val="A52E4BC6"/>
    <w:lvl w:ilvl="0" w:tplc="3DE01986">
      <w:start w:val="1"/>
      <w:numFmt w:val="bullet"/>
      <w:lvlText w:val="•"/>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7C2D1F69"/>
    <w:multiLevelType w:val="hybridMultilevel"/>
    <w:tmpl w:val="596AA8F8"/>
    <w:lvl w:ilvl="0" w:tplc="3DE0198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4023734">
    <w:abstractNumId w:val="3"/>
  </w:num>
  <w:num w:numId="2" w16cid:durableId="747732515">
    <w:abstractNumId w:val="0"/>
  </w:num>
  <w:num w:numId="3" w16cid:durableId="2011978396">
    <w:abstractNumId w:val="1"/>
  </w:num>
  <w:num w:numId="4" w16cid:durableId="1579289848">
    <w:abstractNumId w:val="2"/>
  </w:num>
  <w:num w:numId="5" w16cid:durableId="4931038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9E"/>
    <w:rsid w:val="000021D2"/>
    <w:rsid w:val="00037B64"/>
    <w:rsid w:val="000901D5"/>
    <w:rsid w:val="000A01D5"/>
    <w:rsid w:val="000A3E7E"/>
    <w:rsid w:val="000C6404"/>
    <w:rsid w:val="000D163E"/>
    <w:rsid w:val="000D6515"/>
    <w:rsid w:val="000E2D98"/>
    <w:rsid w:val="000E5C5C"/>
    <w:rsid w:val="000F309A"/>
    <w:rsid w:val="000F683B"/>
    <w:rsid w:val="001009E6"/>
    <w:rsid w:val="00145843"/>
    <w:rsid w:val="00165720"/>
    <w:rsid w:val="001A694D"/>
    <w:rsid w:val="001B4033"/>
    <w:rsid w:val="001C5327"/>
    <w:rsid w:val="001E0549"/>
    <w:rsid w:val="00207349"/>
    <w:rsid w:val="002162A0"/>
    <w:rsid w:val="0022574E"/>
    <w:rsid w:val="002401C9"/>
    <w:rsid w:val="00273C51"/>
    <w:rsid w:val="0028382C"/>
    <w:rsid w:val="002868D1"/>
    <w:rsid w:val="002A0535"/>
    <w:rsid w:val="002D489B"/>
    <w:rsid w:val="002D5C1F"/>
    <w:rsid w:val="002F60E4"/>
    <w:rsid w:val="003155DC"/>
    <w:rsid w:val="00327CF8"/>
    <w:rsid w:val="00330BA8"/>
    <w:rsid w:val="00331172"/>
    <w:rsid w:val="003375BC"/>
    <w:rsid w:val="003D1A5E"/>
    <w:rsid w:val="003D598B"/>
    <w:rsid w:val="003E7A28"/>
    <w:rsid w:val="00436CEB"/>
    <w:rsid w:val="004A6D6F"/>
    <w:rsid w:val="004C0D2F"/>
    <w:rsid w:val="004D56CC"/>
    <w:rsid w:val="004E2263"/>
    <w:rsid w:val="004E756A"/>
    <w:rsid w:val="004F0FA7"/>
    <w:rsid w:val="004F26BD"/>
    <w:rsid w:val="005004C5"/>
    <w:rsid w:val="0051244B"/>
    <w:rsid w:val="00526012"/>
    <w:rsid w:val="0053257C"/>
    <w:rsid w:val="00532D2E"/>
    <w:rsid w:val="00551128"/>
    <w:rsid w:val="00582D9E"/>
    <w:rsid w:val="00595A25"/>
    <w:rsid w:val="005A1628"/>
    <w:rsid w:val="005E1E99"/>
    <w:rsid w:val="0060167C"/>
    <w:rsid w:val="00607AB4"/>
    <w:rsid w:val="00613F7F"/>
    <w:rsid w:val="00622756"/>
    <w:rsid w:val="00643472"/>
    <w:rsid w:val="0066339F"/>
    <w:rsid w:val="00670A97"/>
    <w:rsid w:val="00673150"/>
    <w:rsid w:val="006774AE"/>
    <w:rsid w:val="006D6E12"/>
    <w:rsid w:val="006F493D"/>
    <w:rsid w:val="006F523C"/>
    <w:rsid w:val="0070071A"/>
    <w:rsid w:val="00700EDF"/>
    <w:rsid w:val="007019B3"/>
    <w:rsid w:val="0070428D"/>
    <w:rsid w:val="00721906"/>
    <w:rsid w:val="0073208D"/>
    <w:rsid w:val="00732D78"/>
    <w:rsid w:val="00740026"/>
    <w:rsid w:val="00747F07"/>
    <w:rsid w:val="00752D7C"/>
    <w:rsid w:val="007534B4"/>
    <w:rsid w:val="007566A4"/>
    <w:rsid w:val="00776EA6"/>
    <w:rsid w:val="007966A0"/>
    <w:rsid w:val="007A4F60"/>
    <w:rsid w:val="007B79BD"/>
    <w:rsid w:val="007D32AC"/>
    <w:rsid w:val="007D37E4"/>
    <w:rsid w:val="007F0841"/>
    <w:rsid w:val="0082166B"/>
    <w:rsid w:val="00831D6B"/>
    <w:rsid w:val="008408E6"/>
    <w:rsid w:val="00841711"/>
    <w:rsid w:val="0084715E"/>
    <w:rsid w:val="00850166"/>
    <w:rsid w:val="008757E4"/>
    <w:rsid w:val="008A5706"/>
    <w:rsid w:val="008B1855"/>
    <w:rsid w:val="008C77F1"/>
    <w:rsid w:val="008E6240"/>
    <w:rsid w:val="009052A1"/>
    <w:rsid w:val="00913DFD"/>
    <w:rsid w:val="00926507"/>
    <w:rsid w:val="00963D8E"/>
    <w:rsid w:val="00971027"/>
    <w:rsid w:val="00974E38"/>
    <w:rsid w:val="009872DB"/>
    <w:rsid w:val="00997609"/>
    <w:rsid w:val="009A3B59"/>
    <w:rsid w:val="009A62BD"/>
    <w:rsid w:val="009C3B5E"/>
    <w:rsid w:val="00A31BC7"/>
    <w:rsid w:val="00A32170"/>
    <w:rsid w:val="00A378D9"/>
    <w:rsid w:val="00A61C9A"/>
    <w:rsid w:val="00A6710B"/>
    <w:rsid w:val="00A70E86"/>
    <w:rsid w:val="00A94A78"/>
    <w:rsid w:val="00AA511D"/>
    <w:rsid w:val="00AC4769"/>
    <w:rsid w:val="00AD013A"/>
    <w:rsid w:val="00AE5A20"/>
    <w:rsid w:val="00AF5856"/>
    <w:rsid w:val="00B0745C"/>
    <w:rsid w:val="00B27DF2"/>
    <w:rsid w:val="00B45638"/>
    <w:rsid w:val="00B64E59"/>
    <w:rsid w:val="00B708DE"/>
    <w:rsid w:val="00B85AB8"/>
    <w:rsid w:val="00BA1A67"/>
    <w:rsid w:val="00BD14EF"/>
    <w:rsid w:val="00BD7E56"/>
    <w:rsid w:val="00BE7AD7"/>
    <w:rsid w:val="00BF4FD0"/>
    <w:rsid w:val="00C030A8"/>
    <w:rsid w:val="00C3454E"/>
    <w:rsid w:val="00C543C6"/>
    <w:rsid w:val="00C66DB4"/>
    <w:rsid w:val="00C976E2"/>
    <w:rsid w:val="00CB0D16"/>
    <w:rsid w:val="00CB72EB"/>
    <w:rsid w:val="00CC393C"/>
    <w:rsid w:val="00CC44A1"/>
    <w:rsid w:val="00CD0135"/>
    <w:rsid w:val="00D2790C"/>
    <w:rsid w:val="00D315B6"/>
    <w:rsid w:val="00D4542C"/>
    <w:rsid w:val="00D80A95"/>
    <w:rsid w:val="00DB4890"/>
    <w:rsid w:val="00E15DFE"/>
    <w:rsid w:val="00E16102"/>
    <w:rsid w:val="00E508B8"/>
    <w:rsid w:val="00E61B15"/>
    <w:rsid w:val="00EB08D2"/>
    <w:rsid w:val="00EB1EB8"/>
    <w:rsid w:val="00EC20EE"/>
    <w:rsid w:val="00EC779E"/>
    <w:rsid w:val="00ED1B93"/>
    <w:rsid w:val="00F02392"/>
    <w:rsid w:val="00F247B5"/>
    <w:rsid w:val="00F346C0"/>
    <w:rsid w:val="00F420FD"/>
    <w:rsid w:val="00FA14EF"/>
    <w:rsid w:val="00FC3B82"/>
    <w:rsid w:val="00FF4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14:docId w14:val="2295D0F4"/>
  <w14:defaultImageDpi w14:val="96"/>
  <w15:docId w15:val="{A3604801-6F30-4DDE-9EEA-CDF36C65C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آ"/>
    <w:basedOn w:val="Normal"/>
    <w:pPr>
      <w:widowControl w:val="0"/>
    </w:pPr>
  </w:style>
  <w:style w:type="character" w:customStyle="1" w:styleId="SYSHYPERTEXT">
    <w:name w:val="SYS_HYPERTEXT"/>
    <w:rPr>
      <w:color w:val="0000FF"/>
      <w:u w:val="single"/>
    </w:rPr>
  </w:style>
  <w:style w:type="character" w:styleId="Hyperlink">
    <w:name w:val="Hyperlink"/>
    <w:uiPriority w:val="99"/>
    <w:unhideWhenUsed/>
    <w:rsid w:val="007566A4"/>
    <w:rPr>
      <w:color w:val="0000FF"/>
      <w:u w:val="single"/>
    </w:rPr>
  </w:style>
  <w:style w:type="paragraph" w:styleId="BalloonText">
    <w:name w:val="Balloon Text"/>
    <w:basedOn w:val="Normal"/>
    <w:link w:val="BalloonTextChar"/>
    <w:uiPriority w:val="99"/>
    <w:semiHidden/>
    <w:unhideWhenUsed/>
    <w:rsid w:val="0073208D"/>
    <w:rPr>
      <w:rFonts w:ascii="Tahoma" w:hAnsi="Tahoma" w:cs="Tahoma"/>
      <w:sz w:val="16"/>
      <w:szCs w:val="16"/>
    </w:rPr>
  </w:style>
  <w:style w:type="character" w:customStyle="1" w:styleId="BalloonTextChar">
    <w:name w:val="Balloon Text Char"/>
    <w:basedOn w:val="DefaultParagraphFont"/>
    <w:link w:val="BalloonText"/>
    <w:uiPriority w:val="99"/>
    <w:semiHidden/>
    <w:rsid w:val="0073208D"/>
    <w:rPr>
      <w:rFonts w:ascii="Tahoma" w:hAnsi="Tahoma" w:cs="Tahoma"/>
      <w:sz w:val="16"/>
      <w:szCs w:val="16"/>
    </w:rPr>
  </w:style>
  <w:style w:type="table" w:styleId="TableGrid">
    <w:name w:val="Table Grid"/>
    <w:basedOn w:val="TableNormal"/>
    <w:uiPriority w:val="59"/>
    <w:rsid w:val="00670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B08D2"/>
    <w:rPr>
      <w:sz w:val="24"/>
    </w:rPr>
  </w:style>
  <w:style w:type="paragraph" w:styleId="Header">
    <w:name w:val="header"/>
    <w:basedOn w:val="Normal"/>
    <w:link w:val="HeaderChar"/>
    <w:uiPriority w:val="99"/>
    <w:unhideWhenUsed/>
    <w:rsid w:val="00EB08D2"/>
    <w:pPr>
      <w:tabs>
        <w:tab w:val="center" w:pos="4680"/>
        <w:tab w:val="right" w:pos="9360"/>
      </w:tabs>
    </w:pPr>
  </w:style>
  <w:style w:type="character" w:customStyle="1" w:styleId="HeaderChar">
    <w:name w:val="Header Char"/>
    <w:basedOn w:val="DefaultParagraphFont"/>
    <w:link w:val="Header"/>
    <w:uiPriority w:val="99"/>
    <w:rsid w:val="00EB08D2"/>
    <w:rPr>
      <w:sz w:val="24"/>
    </w:rPr>
  </w:style>
  <w:style w:type="paragraph" w:styleId="Footer">
    <w:name w:val="footer"/>
    <w:basedOn w:val="Normal"/>
    <w:link w:val="FooterChar"/>
    <w:uiPriority w:val="99"/>
    <w:unhideWhenUsed/>
    <w:rsid w:val="00EB08D2"/>
    <w:pPr>
      <w:tabs>
        <w:tab w:val="center" w:pos="4680"/>
        <w:tab w:val="right" w:pos="9360"/>
      </w:tabs>
    </w:pPr>
  </w:style>
  <w:style w:type="character" w:customStyle="1" w:styleId="FooterChar">
    <w:name w:val="Footer Char"/>
    <w:basedOn w:val="DefaultParagraphFont"/>
    <w:link w:val="Footer"/>
    <w:uiPriority w:val="99"/>
    <w:rsid w:val="00EB08D2"/>
    <w:rPr>
      <w:sz w:val="24"/>
    </w:rPr>
  </w:style>
  <w:style w:type="character" w:styleId="UnresolvedMention">
    <w:name w:val="Unresolved Mention"/>
    <w:basedOn w:val="DefaultParagraphFont"/>
    <w:uiPriority w:val="99"/>
    <w:semiHidden/>
    <w:unhideWhenUsed/>
    <w:rsid w:val="00E15DFE"/>
    <w:rPr>
      <w:color w:val="605E5C"/>
      <w:shd w:val="clear" w:color="auto" w:fill="E1DFDD"/>
    </w:rPr>
  </w:style>
  <w:style w:type="character" w:styleId="FollowedHyperlink">
    <w:name w:val="FollowedHyperlink"/>
    <w:basedOn w:val="DefaultParagraphFont"/>
    <w:uiPriority w:val="99"/>
    <w:semiHidden/>
    <w:unhideWhenUsed/>
    <w:rsid w:val="00AD013A"/>
    <w:rPr>
      <w:color w:val="800080" w:themeColor="followedHyperlink"/>
      <w:u w:val="single"/>
    </w:rPr>
  </w:style>
  <w:style w:type="paragraph" w:styleId="ListParagraph">
    <w:name w:val="List Paragraph"/>
    <w:basedOn w:val="Normal"/>
    <w:uiPriority w:val="34"/>
    <w:qFormat/>
    <w:rsid w:val="008B1855"/>
    <w:pPr>
      <w:spacing w:after="200" w:line="276" w:lineRule="auto"/>
      <w:ind w:left="720"/>
      <w:contextualSpacing/>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tyofbandon.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lanning@cityofbandon.org" TargetMode="External"/><Relationship Id="rId10" Type="http://schemas.openxmlformats.org/officeDocument/2006/relationships/hyperlink" Target="http://www.cityofbandon.org" TargetMode="External"/><Relationship Id="rId4" Type="http://schemas.openxmlformats.org/officeDocument/2006/relationships/settings" Target="settings.xml"/><Relationship Id="rId9" Type="http://schemas.openxmlformats.org/officeDocument/2006/relationships/hyperlink" Target="https://us02web.zoom.us/j/2157059460" TargetMode="External"/><Relationship Id="rId14" Type="http://schemas.openxmlformats.org/officeDocument/2006/relationships/hyperlink" Target="http://www.cityofband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19EFB-B182-4355-8A88-E434246EA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440</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Kristan Liechti</cp:lastModifiedBy>
  <cp:revision>3</cp:revision>
  <cp:lastPrinted>2021-04-07T22:26:00Z</cp:lastPrinted>
  <dcterms:created xsi:type="dcterms:W3CDTF">2022-10-19T16:14:00Z</dcterms:created>
  <dcterms:modified xsi:type="dcterms:W3CDTF">2022-10-19T16:26:00Z</dcterms:modified>
</cp:coreProperties>
</file>